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266" w:rsidRPr="00A76208" w:rsidRDefault="008B6266" w:rsidP="00A7620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208">
        <w:rPr>
          <w:rFonts w:ascii="Times New Roman" w:hAnsi="Times New Roman" w:cs="Times New Roman"/>
          <w:b/>
          <w:sz w:val="24"/>
          <w:szCs w:val="24"/>
        </w:rPr>
        <w:t>P</w:t>
      </w:r>
      <w:r w:rsidR="00A76208">
        <w:rPr>
          <w:rFonts w:ascii="Times New Roman" w:hAnsi="Times New Roman" w:cs="Times New Roman"/>
          <w:b/>
          <w:sz w:val="24"/>
          <w:szCs w:val="24"/>
        </w:rPr>
        <w:t>ROCEDURA REAGOWANIA W SZKOLE W SYTUACJI UJAWNIENIA CYBERPRZEMOCY</w:t>
      </w:r>
    </w:p>
    <w:p w:rsidR="005533C5" w:rsidRPr="004961F4" w:rsidRDefault="005533C5" w:rsidP="005533C5">
      <w:pPr>
        <w:rPr>
          <w:rFonts w:ascii="Times New Roman" w:hAnsi="Times New Roman" w:cs="Times New Roman"/>
          <w:i/>
          <w:sz w:val="24"/>
          <w:szCs w:val="24"/>
        </w:rPr>
      </w:pPr>
      <w:r w:rsidRPr="004961F4">
        <w:rPr>
          <w:rFonts w:ascii="Times New Roman" w:hAnsi="Times New Roman" w:cs="Times New Roman"/>
          <w:i/>
          <w:sz w:val="24"/>
          <w:szCs w:val="24"/>
        </w:rPr>
        <w:t xml:space="preserve">Podstawa prawna: </w:t>
      </w:r>
    </w:p>
    <w:p w:rsidR="005533C5" w:rsidRPr="004961F4" w:rsidRDefault="005533C5" w:rsidP="005533C5">
      <w:pPr>
        <w:pStyle w:val="dt"/>
        <w:shd w:val="clear" w:color="auto" w:fill="FFFFFF"/>
        <w:jc w:val="left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Ustawa z dnia 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z </w:t>
      </w:r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dnia 26 października 1982 r.</w:t>
      </w:r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</w:t>
      </w:r>
      <w:hyperlink r:id="rId4" w:tgtFrame="ostatnia" w:history="1">
        <w:r w:rsidRPr="004961F4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o postępowaniu w sprawach nieletnich</w:t>
        </w:r>
      </w:hyperlink>
      <w:r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                        </w:t>
      </w:r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(Dz. U. z 2018 r. poz. </w:t>
      </w:r>
      <w:hyperlink r:id="rId5" w:tgtFrame="druga" w:history="1">
        <w:r w:rsidRPr="004961F4">
          <w:rPr>
            <w:rFonts w:ascii="Times New Roman" w:hAnsi="Times New Roman" w:cs="Times New Roman"/>
            <w:b w:val="0"/>
            <w:i/>
            <w:color w:val="000000" w:themeColor="text1"/>
            <w:sz w:val="24"/>
            <w:szCs w:val="24"/>
          </w:rPr>
          <w:t>969</w:t>
        </w:r>
      </w:hyperlink>
      <w:r w:rsidRPr="004961F4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)</w:t>
      </w:r>
    </w:p>
    <w:p w:rsidR="005533C5" w:rsidRDefault="005533C5" w:rsidP="005533C5">
      <w:pPr>
        <w:rPr>
          <w:rFonts w:ascii="Times New Roman" w:hAnsi="Times New Roman" w:cs="Times New Roman"/>
          <w:i/>
          <w:sz w:val="24"/>
          <w:szCs w:val="24"/>
        </w:rPr>
      </w:pPr>
    </w:p>
    <w:p w:rsidR="005533C5" w:rsidRDefault="005533C5" w:rsidP="005533C5">
      <w:pPr>
        <w:rPr>
          <w:rFonts w:ascii="Times New Roman" w:hAnsi="Times New Roman" w:cs="Times New Roman"/>
          <w:i/>
          <w:sz w:val="24"/>
          <w:szCs w:val="24"/>
        </w:rPr>
      </w:pPr>
      <w:r w:rsidRPr="004961F4">
        <w:rPr>
          <w:rFonts w:ascii="Times New Roman" w:hAnsi="Times New Roman" w:cs="Times New Roman"/>
          <w:i/>
          <w:sz w:val="24"/>
          <w:szCs w:val="24"/>
        </w:rPr>
        <w:t>Rozporządzenie M</w:t>
      </w:r>
      <w:r>
        <w:rPr>
          <w:rFonts w:ascii="Times New Roman" w:hAnsi="Times New Roman" w:cs="Times New Roman"/>
          <w:i/>
          <w:sz w:val="24"/>
          <w:szCs w:val="24"/>
        </w:rPr>
        <w:t xml:space="preserve">inistra </w:t>
      </w:r>
      <w:r w:rsidRPr="004961F4">
        <w:rPr>
          <w:rFonts w:ascii="Times New Roman" w:hAnsi="Times New Roman" w:cs="Times New Roman"/>
          <w:i/>
          <w:sz w:val="24"/>
          <w:szCs w:val="24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dukacji Narodowej i Sportu</w:t>
      </w:r>
      <w:r w:rsidRPr="004961F4">
        <w:rPr>
          <w:rFonts w:ascii="Times New Roman" w:hAnsi="Times New Roman" w:cs="Times New Roman"/>
          <w:i/>
          <w:sz w:val="24"/>
          <w:szCs w:val="24"/>
        </w:rPr>
        <w:t xml:space="preserve"> z dnia 31 grudnia 2002 r. w sprawie bezpieczeństwa i higieny w publicznych i niepublicznych szkołach i placówkach ( </w:t>
      </w:r>
      <w:proofErr w:type="spellStart"/>
      <w:r w:rsidRPr="004961F4">
        <w:rPr>
          <w:rFonts w:ascii="Times New Roman" w:hAnsi="Times New Roman" w:cs="Times New Roman"/>
          <w:i/>
          <w:sz w:val="24"/>
          <w:szCs w:val="24"/>
        </w:rPr>
        <w:t>Dz.U</w:t>
      </w:r>
      <w:proofErr w:type="spellEnd"/>
      <w:r w:rsidRPr="004961F4">
        <w:rPr>
          <w:rFonts w:ascii="Times New Roman" w:hAnsi="Times New Roman" w:cs="Times New Roman"/>
          <w:i/>
          <w:sz w:val="24"/>
          <w:szCs w:val="24"/>
        </w:rPr>
        <w:t>. z  2003 Nr 6, poz. 69, z2009 r.  Nr 139, poz. 1130, z 2010 r. Nr215, poz. 1408 oraz z 2011 r. Nr 161, poz. 968</w:t>
      </w:r>
      <w:r>
        <w:rPr>
          <w:rFonts w:ascii="Times New Roman" w:hAnsi="Times New Roman" w:cs="Times New Roman"/>
          <w:i/>
          <w:sz w:val="24"/>
          <w:szCs w:val="24"/>
        </w:rPr>
        <w:t xml:space="preserve"> oraz z 2018 r. poz. 2140</w:t>
      </w:r>
      <w:r w:rsidRPr="004961F4">
        <w:rPr>
          <w:rFonts w:ascii="Times New Roman" w:hAnsi="Times New Roman" w:cs="Times New Roman"/>
          <w:i/>
          <w:sz w:val="24"/>
          <w:szCs w:val="24"/>
        </w:rPr>
        <w:t>)</w:t>
      </w:r>
    </w:p>
    <w:p w:rsidR="005533C5" w:rsidRDefault="005533C5" w:rsidP="005533C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Statut Szkoły </w:t>
      </w:r>
    </w:p>
    <w:p w:rsidR="008B6266" w:rsidRPr="008B6266" w:rsidRDefault="008B6266" w:rsidP="008B6266">
      <w:pPr>
        <w:rPr>
          <w:rFonts w:ascii="Times New Roman" w:hAnsi="Times New Roman" w:cs="Times New Roman"/>
          <w:b/>
          <w:sz w:val="24"/>
          <w:szCs w:val="24"/>
        </w:rPr>
      </w:pPr>
    </w:p>
    <w:p w:rsidR="008B6266" w:rsidRPr="008B6266" w:rsidRDefault="008B6266" w:rsidP="008B6266">
      <w:pPr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 xml:space="preserve">I. Ujawnienie przypadku </w:t>
      </w:r>
      <w:proofErr w:type="spellStart"/>
      <w:r w:rsidRPr="008B6266">
        <w:rPr>
          <w:rFonts w:ascii="Times New Roman" w:hAnsi="Times New Roman" w:cs="Times New Roman"/>
          <w:b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266" w:rsidRPr="008B6266" w:rsidRDefault="008B6266" w:rsidP="008B6266">
      <w:pPr>
        <w:rPr>
          <w:rFonts w:ascii="Times New Roman" w:hAnsi="Times New Roman" w:cs="Times New Roman"/>
          <w:sz w:val="24"/>
          <w:szCs w:val="24"/>
        </w:rPr>
      </w:pPr>
    </w:p>
    <w:p w:rsidR="008B6266" w:rsidRPr="008B6266" w:rsidRDefault="008B6266" w:rsidP="008B62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Osobą zgłaszającą fakt prześladowania może być poszkodowany uczeń, jego rodzice lub inni uczniowie – świadkowie zdarzenia, nauczyciele. Niezależnie od tego, kto zgłasza przypadek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, procedura interwencyjna obejmuje: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• udzielenie wsparcia ofierze przemocy;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• zabezpieczenie dowodów i ustalenie okoliczności zdarzenia;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• wyciągnięcie konsekwencji wobec sprawcy przemocy oraz praca nad zmianą postawy ucznia.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>II. Ustalenie okoliczności zdarzenia:</w:t>
      </w:r>
    </w:p>
    <w:p w:rsidR="008B6266" w:rsidRPr="008B6266" w:rsidRDefault="008B6266" w:rsidP="008B62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Wszystkie przypadki przemocy, a więc także przemocy z wykorzystaniem mediów elektronicznych, powinny zostać właściwie zbadane, zarejestrowane i udokumentowane.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1. Jeśli wiedzę o zajściu posiada nauczyciel niebędący wychowawcą, powinien przekazać informację wychowawcy klasy, który informuje o fakcie pedagoga szkolnego i dyrektora.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2. Pedagog szkolny i dyrektor wspólnie z wychowawcą powinni dokonać analizy zdarzenia </w:t>
      </w:r>
      <w:r w:rsidRPr="008B6266">
        <w:rPr>
          <w:rFonts w:ascii="Times New Roman" w:hAnsi="Times New Roman" w:cs="Times New Roman"/>
          <w:sz w:val="24"/>
          <w:szCs w:val="24"/>
        </w:rPr>
        <w:br/>
        <w:t xml:space="preserve">i zaplanować dalsze postępowanie.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lastRenderedPageBreak/>
        <w:t xml:space="preserve">3. Do zadań szkoły należy także ustalenie okoliczności zdarzenia i ewentualnych świadków.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4. Należy zadbać o udział nauczyciela informatyki w procedurze interwencyjnej, szczególnie na etapie zabezpieczania dowodów i ustalania tożsamości sprawcy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>III. Zabezpieczenie dowodów: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1. Wszelkie dowody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powinny zostać zabezpieczone i zarejestrowane. Należy zanotować datę i czas otrzymania materiału, treść wiadomości oraz, jeśli to możliwe, dane nadawcy (nazwę użytkownika, adres e-mail, numer telefonu komórkowego itp.) lub adres strony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, na której pojawiły się szkodliwe treści czy profil.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2. Takie zabezpieczenie dowodów nie tylko ułatwi dalsze postępowanie dostawcy usługi (odnalezienie sprawcy, usunięcie szkodliwych treści z serwisu), ale również stanowi materiał, z którym powinny się zapoznać wszystkie zaangażowane w sprawę osoby: dyrektor i pedagog szkolny, rodzice, a wreszcie policja, jeśli doszło do złamania prawa.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 xml:space="preserve">IV. Identyfikacja sprawcy: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1. Szkoła podejmuje działania mające na celu identyfikację sprawcy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2. W sytuacji, gdy ustalenie sprawcy nie jest możliwe, należy skontaktować się z dostawcą usługi w celu usunięcia z sieci kompromitujących lub krzywdzących materiałów. Do podjęcia takiego działania zobowiązuje administratora serwisu art. 14 Ustawy z dnia 18 lipca 2002 r. </w:t>
      </w:r>
      <w:r w:rsidRPr="008B6266">
        <w:rPr>
          <w:rFonts w:ascii="Times New Roman" w:hAnsi="Times New Roman" w:cs="Times New Roman"/>
          <w:sz w:val="24"/>
          <w:szCs w:val="24"/>
        </w:rPr>
        <w:br/>
        <w:t xml:space="preserve">o świadczeniu usług drogą elektroniczną.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3. W przypadku, gdy zostało złamane prawo, a tożsamości sprawcy nie udało się, ustalić należy bezwzględnie skontaktować się z Policją.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 xml:space="preserve">V. Działania wobec sprawcy </w:t>
      </w:r>
      <w:proofErr w:type="spellStart"/>
      <w:r w:rsidRPr="008B6266">
        <w:rPr>
          <w:rFonts w:ascii="Times New Roman" w:hAnsi="Times New Roman" w:cs="Times New Roman"/>
          <w:b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b/>
          <w:sz w:val="24"/>
          <w:szCs w:val="24"/>
        </w:rPr>
        <w:t>:</w:t>
      </w:r>
    </w:p>
    <w:p w:rsidR="008B6266" w:rsidRPr="008B6266" w:rsidRDefault="008B6266" w:rsidP="008B62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W przypadku gdy sprawca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jest znany i jest on uczniem szkoły, pedagog szkolny podejmuje następujące działania.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lastRenderedPageBreak/>
        <w:t xml:space="preserve">1. Przeprowadzenie rozmowy z uczniem, której celem jest ustalenie okoliczności zajścia, wspólne zastanowienie się nad jego przyczynami i poszukanie rozwiązania sytuacji konfliktowej.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>2. Omówienie z uczniem skutków jego postępowania i poinformowanie o konsekwencjach regulaminowych, które zostaną wobec niego zastosowane.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3. Zobowiązanie sprawcy do zaprzestania swojego działania i usunięcia z sieci szkodliwych materiałów.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4. Ustalenie ze sprawcą sposobów zadośćuczynienia wobec ofiary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- Jeśli w zdarzeniu brała udział większa grupa uczniów, należy rozmawiać z każdym z nich </w:t>
      </w:r>
      <w:r w:rsidRPr="008B6266">
        <w:rPr>
          <w:rFonts w:ascii="Times New Roman" w:hAnsi="Times New Roman" w:cs="Times New Roman"/>
          <w:sz w:val="24"/>
          <w:szCs w:val="24"/>
        </w:rPr>
        <w:br/>
        <w:t>z osobna, zaczynając od lidera grupy.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- Nie należy konfrontować sprawcy i ofiary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- Należy powiadomić rodziców sprawcy i omówić z nimi przebiegu zdarzenia, a także zapoznać z materiałem dowodowym i decyzją w sprawie dalszego postępowania i podjętych przez szkołę środkach dyscyplinarnych wobec ich dziecka.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 xml:space="preserve">VI. Zastosowanie środków dyscyplinarnych wobec sprawcy </w:t>
      </w:r>
      <w:proofErr w:type="spellStart"/>
      <w:r w:rsidRPr="008B6266">
        <w:rPr>
          <w:rFonts w:ascii="Times New Roman" w:hAnsi="Times New Roman" w:cs="Times New Roman"/>
          <w:b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b/>
          <w:sz w:val="24"/>
          <w:szCs w:val="24"/>
        </w:rPr>
        <w:t>:</w:t>
      </w:r>
    </w:p>
    <w:p w:rsidR="008B6266" w:rsidRPr="008B6266" w:rsidRDefault="008B6266" w:rsidP="008B6266">
      <w:pPr>
        <w:spacing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Wobec sprawcy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szkoła stosuje kary zawarte w statucie szkoły, takie same, jak w przypadku każdego rodzaju przemocy.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Podejmując decyzję o rodzaju kary, należy wziąć pod uwagę: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• rozmiar i rangę szkody – czy materiał został upubliczniony w sposób pozwalający na dotarcie do niego wielu osobom (określa to rozmiar upokorzenia, jakiego doznaje ofiara), czy trudno jest wycofać materiał z sieci itp.;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• czas trwania prześladowania – czy było to długotrwałe działanie, czy pojedynczy incydent;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• świadomość popełnianego czynu – czy działanie było zaplanowane, a sprawca był świadomy, że wyrządza krzywdę koledze (niektóre akty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popełniane są nieświadomie lub z niewielką świadomością konsekwencji), jak wiele wysiłku włożył </w:t>
      </w:r>
      <w:r w:rsidRPr="008B6266">
        <w:rPr>
          <w:rFonts w:ascii="Times New Roman" w:hAnsi="Times New Roman" w:cs="Times New Roman"/>
          <w:sz w:val="24"/>
          <w:szCs w:val="24"/>
        </w:rPr>
        <w:br/>
        <w:t xml:space="preserve">w ukrycie swojej tożsamości itp.;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lastRenderedPageBreak/>
        <w:t xml:space="preserve">• motywację sprawcy – należy sprawdzić, czy działanie sprawcy nie jest działaniem odwetowym w odpowiedzi na uprzednio doświadczone prześladowanie;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• rodzaj rozpowszechnianego materiału.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 xml:space="preserve">VII. Działania wobec ofiary </w:t>
      </w:r>
      <w:proofErr w:type="spellStart"/>
      <w:r w:rsidRPr="008B6266">
        <w:rPr>
          <w:rFonts w:ascii="Times New Roman" w:hAnsi="Times New Roman" w:cs="Times New Roman"/>
          <w:b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1. Ofiara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otrzymuje w szkole pomoc psychologiczno-pedagogiczną udzieloną przez pedagoga szkolnego, psychologa lub wychowawcę klasy.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2. W strategii działań pomocowych uczeń-ofiara powinien otrzymać wsparcie psychiczne oraz poradę, jak ma się zachować, aby zapewnić sobie poczucie bezpieczeństwa i nie doprowadzić do eskalacji prześladowania.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3. Po zakończeniu interwencji wychowawca wraz z osobą udzielająca pomocy monitorują sytuację ucznia sprawdzając, czy nie są wobec niego podejmowane dalsze działania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przemocowe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bądź odwetowe ze strony sprawcy.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4. Rodzice dziecka będącego ofiarą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zostają poinformowani o problemie, podjętych działaniach szkoły i w miarę potrzeb, otrzymują wsparcie i pomoc specjalistów.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8B6266">
        <w:rPr>
          <w:rFonts w:ascii="Times New Roman" w:hAnsi="Times New Roman" w:cs="Times New Roman"/>
          <w:b/>
          <w:sz w:val="24"/>
          <w:szCs w:val="24"/>
        </w:rPr>
        <w:t>VIII. Ochrona świadków zgłaszających zdarzenie: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1. Profesjonalną opieką szkoła otacza świadków zdarzenia uczestniczących </w:t>
      </w:r>
      <w:r w:rsidRPr="008B6266">
        <w:rPr>
          <w:rFonts w:ascii="Times New Roman" w:hAnsi="Times New Roman" w:cs="Times New Roman"/>
          <w:sz w:val="24"/>
          <w:szCs w:val="24"/>
        </w:rPr>
        <w:br/>
        <w:t xml:space="preserve">w ustalaniu przebiegu zajścia.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2. Osoba, której uczeń zaufał informując o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>, ma obowiązek postępować tak, by swoim zachowaniem i działaniem nie narazić świadka zgłaszającego problem.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>3. Niedopuszczalne jest konfrontowanie świadka ze sprawcą, jako metody wyjaśniania sprawy.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4. Postępowanie interwencyjne wymaga od wyjaśniającego sprawę dyskrecji i zapewnienia </w:t>
      </w:r>
      <w:r w:rsidRPr="008B6266">
        <w:rPr>
          <w:rFonts w:ascii="Times New Roman" w:hAnsi="Times New Roman" w:cs="Times New Roman"/>
          <w:sz w:val="24"/>
          <w:szCs w:val="24"/>
        </w:rPr>
        <w:br/>
        <w:t>o nie ujawnianiu danych osobowych świadka (chyba, że jest to na prośbę policji).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533C5">
        <w:rPr>
          <w:rFonts w:ascii="Times New Roman" w:hAnsi="Times New Roman" w:cs="Times New Roman"/>
          <w:b/>
          <w:sz w:val="24"/>
          <w:szCs w:val="24"/>
        </w:rPr>
        <w:t xml:space="preserve"> IX.</w:t>
      </w:r>
      <w:r w:rsidRPr="008B6266">
        <w:rPr>
          <w:rFonts w:ascii="Times New Roman" w:hAnsi="Times New Roman" w:cs="Times New Roman"/>
          <w:b/>
          <w:sz w:val="24"/>
          <w:szCs w:val="24"/>
        </w:rPr>
        <w:t xml:space="preserve"> Współpraca szkoły z Policją i Sądem Rodzinnym: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lastRenderedPageBreak/>
        <w:t xml:space="preserve">1. Jeśli rodzice sprawcy </w:t>
      </w:r>
      <w:proofErr w:type="spellStart"/>
      <w:r w:rsidRPr="008B6266">
        <w:rPr>
          <w:rFonts w:ascii="Times New Roman" w:hAnsi="Times New Roman" w:cs="Times New Roman"/>
          <w:sz w:val="24"/>
          <w:szCs w:val="24"/>
        </w:rPr>
        <w:t>cyberprzemocy</w:t>
      </w:r>
      <w:proofErr w:type="spellEnd"/>
      <w:r w:rsidRPr="008B6266">
        <w:rPr>
          <w:rFonts w:ascii="Times New Roman" w:hAnsi="Times New Roman" w:cs="Times New Roman"/>
          <w:sz w:val="24"/>
          <w:szCs w:val="24"/>
        </w:rPr>
        <w:t xml:space="preserve"> odmawiają współpracy lub nie stawiają się do szkoły, a uczeń nie zaniechał dotychczasowego postępowania, dyrektor szkoły powinien pisemnie powiadomić o zaistniałej sytuacji Sąd Rodzinny i Nieletnich, szczególnie jeśli do szkoły napływają informacje o innych przejawach demoralizacji dziecka.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2. W sytuacji, gdy szkoła wykorzysta wszystkie dostępne jej środki wychowawcze (rozmowa </w:t>
      </w:r>
      <w:r w:rsidRPr="008B6266">
        <w:rPr>
          <w:rFonts w:ascii="Times New Roman" w:hAnsi="Times New Roman" w:cs="Times New Roman"/>
          <w:sz w:val="24"/>
          <w:szCs w:val="24"/>
        </w:rPr>
        <w:br/>
        <w:t xml:space="preserve">z rodzicami, konsekwencje regulaminowe wobec ucznia, spotkania z pedagogiem itp.), a ich zastosowanie nie przynosi pożądanych rezultatów, dyrektor powinien zwrócić się do sądu rodzinnego z wnioskiem o podjęcie odpowiednich środków wynikających z Ustawy </w:t>
      </w:r>
      <w:r w:rsidRPr="008B6266">
        <w:rPr>
          <w:rFonts w:ascii="Times New Roman" w:hAnsi="Times New Roman" w:cs="Times New Roman"/>
          <w:sz w:val="24"/>
          <w:szCs w:val="24"/>
        </w:rPr>
        <w:br/>
        <w:t xml:space="preserve">o postępowaniu </w:t>
      </w:r>
      <w:r>
        <w:rPr>
          <w:rFonts w:ascii="Times New Roman" w:hAnsi="Times New Roman" w:cs="Times New Roman"/>
          <w:sz w:val="24"/>
          <w:szCs w:val="24"/>
        </w:rPr>
        <w:t>w sprawach nieletnich .</w:t>
      </w:r>
      <w:r w:rsidRPr="008B62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6266" w:rsidRPr="008B6266" w:rsidRDefault="008B6266" w:rsidP="008B626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B6266">
        <w:rPr>
          <w:rFonts w:ascii="Times New Roman" w:hAnsi="Times New Roman" w:cs="Times New Roman"/>
          <w:sz w:val="24"/>
          <w:szCs w:val="24"/>
        </w:rPr>
        <w:t xml:space="preserve">3. W przypadku szczególnie drastycznych aktów agresji z naruszeniem prawa (np. groźby karalne, publikowanie nielegalnych treści, rozpowszechnianie nagich zdjęć, propozycje seksualne itp.), dyrektor szkoły zobowiązany jest zgłosić te fakty policji. </w:t>
      </w:r>
    </w:p>
    <w:p w:rsidR="008B6266" w:rsidRPr="008B6266" w:rsidRDefault="008B6266" w:rsidP="008B6266">
      <w:pPr>
        <w:pStyle w:val="NormalnyWeb"/>
        <w:spacing w:after="0"/>
        <w:jc w:val="both"/>
      </w:pPr>
    </w:p>
    <w:p w:rsidR="00A57EF6" w:rsidRPr="008B6266" w:rsidRDefault="00A57EF6">
      <w:pPr>
        <w:rPr>
          <w:rFonts w:ascii="Times New Roman" w:hAnsi="Times New Roman" w:cs="Times New Roman"/>
          <w:sz w:val="24"/>
          <w:szCs w:val="24"/>
        </w:rPr>
      </w:pPr>
    </w:p>
    <w:sectPr w:rsidR="00A57EF6" w:rsidRPr="008B6266" w:rsidSect="00A57E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B6266"/>
    <w:rsid w:val="005533C5"/>
    <w:rsid w:val="008B6266"/>
    <w:rsid w:val="00A57EF6"/>
    <w:rsid w:val="00A7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62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8B626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t">
    <w:name w:val="dt"/>
    <w:basedOn w:val="Normalny"/>
    <w:rsid w:val="005533C5"/>
    <w:pPr>
      <w:spacing w:after="0" w:line="240" w:lineRule="auto"/>
      <w:jc w:val="center"/>
    </w:pPr>
    <w:rPr>
      <w:rFonts w:ascii="Arial" w:eastAsia="Times New Roman" w:hAnsi="Arial" w:cs="Arial"/>
      <w:b/>
      <w:bCs/>
      <w:color w:val="775675"/>
      <w:sz w:val="27"/>
      <w:szCs w:val="27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rawo.vulcan.edu.pl/przegladarka.asp?qdatprz=03-06-2019&amp;qindid=206&amp;qindrodzaj=20&amp;qprodzaj=0&amp;qprok=2018&amp;qpnr=969&amp;qppozycja=969" TargetMode="External"/><Relationship Id="rId4" Type="http://schemas.openxmlformats.org/officeDocument/2006/relationships/hyperlink" Target="https://www.prawo.vulcan.edu.pl/przegdok.asp?qdatprz=03-06-2019&amp;qplikid=206&amp;qtytul=ustawa%2Do%2Dpostepowaniu%2Dw%2Dsprawach%2Dnieletni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1122</Words>
  <Characters>6737</Characters>
  <Application>Microsoft Office Word</Application>
  <DocSecurity>0</DocSecurity>
  <Lines>56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2019-06-03T07:16:00Z</dcterms:created>
  <dcterms:modified xsi:type="dcterms:W3CDTF">2019-06-03T07:20:00Z</dcterms:modified>
</cp:coreProperties>
</file>