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CC" w:rsidRDefault="00F900CC" w:rsidP="00F900CC">
      <w:pPr>
        <w:pStyle w:val="NormalnyWeb"/>
        <w:spacing w:after="0"/>
        <w:jc w:val="center"/>
        <w:rPr>
          <w:b/>
          <w:bCs/>
        </w:rPr>
      </w:pPr>
      <w:r w:rsidRPr="00C50876">
        <w:rPr>
          <w:b/>
          <w:bCs/>
        </w:rPr>
        <w:t>PROCEDURA POST</w:t>
      </w:r>
      <w:r w:rsidR="00E14A02">
        <w:rPr>
          <w:b/>
          <w:bCs/>
        </w:rPr>
        <w:t>Ę</w:t>
      </w:r>
      <w:r w:rsidRPr="00C50876">
        <w:rPr>
          <w:b/>
          <w:bCs/>
        </w:rPr>
        <w:t xml:space="preserve">POWANIA </w:t>
      </w:r>
      <w:r w:rsidR="00653704" w:rsidRPr="00C50876">
        <w:rPr>
          <w:b/>
          <w:bCs/>
        </w:rPr>
        <w:t>NA WYPADEK POPEŁNIENIA</w:t>
      </w:r>
      <w:r w:rsidR="00AA67C7">
        <w:rPr>
          <w:b/>
          <w:bCs/>
        </w:rPr>
        <w:t xml:space="preserve"> </w:t>
      </w:r>
      <w:r w:rsidR="00653704" w:rsidRPr="00C50876">
        <w:rPr>
          <w:b/>
          <w:bCs/>
        </w:rPr>
        <w:t xml:space="preserve">PRZEZ UCZNIA </w:t>
      </w:r>
      <w:r w:rsidRPr="00C50876">
        <w:rPr>
          <w:b/>
          <w:bCs/>
        </w:rPr>
        <w:t xml:space="preserve"> CZYNU KARALNEGO </w:t>
      </w:r>
    </w:p>
    <w:p w:rsidR="004961F4" w:rsidRPr="00C92628" w:rsidRDefault="004961F4" w:rsidP="004961F4">
      <w:pPr>
        <w:rPr>
          <w:i/>
          <w:sz w:val="24"/>
          <w:szCs w:val="24"/>
        </w:rPr>
      </w:pPr>
    </w:p>
    <w:p w:rsidR="004961F4" w:rsidRPr="004961F4" w:rsidRDefault="004961F4" w:rsidP="004961F4">
      <w:pPr>
        <w:rPr>
          <w:rFonts w:ascii="Times New Roman" w:hAnsi="Times New Roman" w:cs="Times New Roman"/>
          <w:i/>
          <w:sz w:val="24"/>
          <w:szCs w:val="24"/>
        </w:rPr>
      </w:pPr>
      <w:r w:rsidRPr="004961F4">
        <w:rPr>
          <w:rFonts w:ascii="Times New Roman" w:hAnsi="Times New Roman" w:cs="Times New Roman"/>
          <w:i/>
          <w:sz w:val="24"/>
          <w:szCs w:val="24"/>
        </w:rPr>
        <w:t xml:space="preserve">Podstawa prawna: </w:t>
      </w:r>
    </w:p>
    <w:p w:rsidR="004961F4" w:rsidRPr="004961F4" w:rsidRDefault="004961F4" w:rsidP="004961F4">
      <w:pPr>
        <w:pStyle w:val="dt"/>
        <w:shd w:val="clear" w:color="auto" w:fill="FFFFFF"/>
        <w:jc w:val="left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4961F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Ustawa z dnia </w:t>
      </w:r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z </w:t>
      </w:r>
      <w:r w:rsidRPr="004961F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dnia 26 października 1982 r.</w:t>
      </w:r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hyperlink r:id="rId5" w:tgtFrame="ostatnia" w:history="1">
        <w:r w:rsidRPr="004961F4">
          <w:rPr>
            <w:rFonts w:ascii="Times New Roman" w:hAnsi="Times New Roman" w:cs="Times New Roman"/>
            <w:b w:val="0"/>
            <w:i/>
            <w:color w:val="000000" w:themeColor="text1"/>
            <w:sz w:val="24"/>
            <w:szCs w:val="24"/>
          </w:rPr>
          <w:t>o postępowaniu w sprawach nieletnich</w:t>
        </w:r>
      </w:hyperlink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                  </w:t>
      </w:r>
      <w:r w:rsidRPr="004961F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(Dz. U. z 2018 r. poz. </w:t>
      </w:r>
      <w:hyperlink r:id="rId6" w:tgtFrame="druga" w:history="1">
        <w:r w:rsidRPr="004961F4">
          <w:rPr>
            <w:rFonts w:ascii="Times New Roman" w:hAnsi="Times New Roman" w:cs="Times New Roman"/>
            <w:b w:val="0"/>
            <w:i/>
            <w:color w:val="000000" w:themeColor="text1"/>
            <w:sz w:val="24"/>
            <w:szCs w:val="24"/>
          </w:rPr>
          <w:t>969</w:t>
        </w:r>
      </w:hyperlink>
      <w:r w:rsidRPr="004961F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)</w:t>
      </w:r>
    </w:p>
    <w:p w:rsidR="00AA4283" w:rsidRDefault="00AA4283" w:rsidP="004961F4">
      <w:pPr>
        <w:rPr>
          <w:rFonts w:ascii="Times New Roman" w:hAnsi="Times New Roman" w:cs="Times New Roman"/>
          <w:i/>
          <w:sz w:val="24"/>
          <w:szCs w:val="24"/>
        </w:rPr>
      </w:pPr>
    </w:p>
    <w:p w:rsidR="004961F4" w:rsidRDefault="004961F4" w:rsidP="004961F4">
      <w:pPr>
        <w:rPr>
          <w:rFonts w:ascii="Times New Roman" w:hAnsi="Times New Roman" w:cs="Times New Roman"/>
          <w:i/>
          <w:sz w:val="24"/>
          <w:szCs w:val="24"/>
        </w:rPr>
      </w:pPr>
      <w:r w:rsidRPr="004961F4">
        <w:rPr>
          <w:rFonts w:ascii="Times New Roman" w:hAnsi="Times New Roman" w:cs="Times New Roman"/>
          <w:i/>
          <w:sz w:val="24"/>
          <w:szCs w:val="24"/>
        </w:rPr>
        <w:t>Rozporządzenie M</w:t>
      </w:r>
      <w:r w:rsidR="007117FC">
        <w:rPr>
          <w:rFonts w:ascii="Times New Roman" w:hAnsi="Times New Roman" w:cs="Times New Roman"/>
          <w:i/>
          <w:sz w:val="24"/>
          <w:szCs w:val="24"/>
        </w:rPr>
        <w:t xml:space="preserve">inistra </w:t>
      </w:r>
      <w:r w:rsidRPr="004961F4">
        <w:rPr>
          <w:rFonts w:ascii="Times New Roman" w:hAnsi="Times New Roman" w:cs="Times New Roman"/>
          <w:i/>
          <w:sz w:val="24"/>
          <w:szCs w:val="24"/>
        </w:rPr>
        <w:t>E</w:t>
      </w:r>
      <w:r w:rsidR="007117FC">
        <w:rPr>
          <w:rFonts w:ascii="Times New Roman" w:hAnsi="Times New Roman" w:cs="Times New Roman"/>
          <w:i/>
          <w:sz w:val="24"/>
          <w:szCs w:val="24"/>
        </w:rPr>
        <w:t>dukacji Narodowej i Sportu</w:t>
      </w:r>
      <w:r w:rsidRPr="004961F4">
        <w:rPr>
          <w:rFonts w:ascii="Times New Roman" w:hAnsi="Times New Roman" w:cs="Times New Roman"/>
          <w:i/>
          <w:sz w:val="24"/>
          <w:szCs w:val="24"/>
        </w:rPr>
        <w:t xml:space="preserve"> z dnia 31 grudnia 2002 r. w sprawie bezpieczeństwa i higieny w publicznych i niepublicznych szkołach i placówkach ( </w:t>
      </w:r>
      <w:proofErr w:type="spellStart"/>
      <w:r w:rsidRPr="004961F4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4961F4">
        <w:rPr>
          <w:rFonts w:ascii="Times New Roman" w:hAnsi="Times New Roman" w:cs="Times New Roman"/>
          <w:i/>
          <w:sz w:val="24"/>
          <w:szCs w:val="24"/>
        </w:rPr>
        <w:t>. z  2003 Nr 6, poz. 69, z2009 r.  Nr 139, poz. 1130, z 2010 r. Nr215, poz. 1408 oraz z 2011 r. Nr 161, poz. 968</w:t>
      </w:r>
      <w:r w:rsidR="007117FC">
        <w:rPr>
          <w:rFonts w:ascii="Times New Roman" w:hAnsi="Times New Roman" w:cs="Times New Roman"/>
          <w:i/>
          <w:sz w:val="24"/>
          <w:szCs w:val="24"/>
        </w:rPr>
        <w:t xml:space="preserve"> oraz z 2018 r. poz. 2140</w:t>
      </w:r>
      <w:r w:rsidRPr="004961F4">
        <w:rPr>
          <w:rFonts w:ascii="Times New Roman" w:hAnsi="Times New Roman" w:cs="Times New Roman"/>
          <w:i/>
          <w:sz w:val="24"/>
          <w:szCs w:val="24"/>
        </w:rPr>
        <w:t>)</w:t>
      </w:r>
    </w:p>
    <w:p w:rsidR="00AA4283" w:rsidRDefault="00AA4283" w:rsidP="004961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Statut Szkoły </w:t>
      </w:r>
    </w:p>
    <w:p w:rsidR="004961F4" w:rsidRPr="00C50876" w:rsidRDefault="004961F4" w:rsidP="00F900CC">
      <w:pPr>
        <w:pStyle w:val="NormalnyWeb"/>
        <w:spacing w:after="0"/>
        <w:jc w:val="center"/>
      </w:pPr>
    </w:p>
    <w:p w:rsidR="0061280B" w:rsidRPr="00C50876" w:rsidRDefault="00653704" w:rsidP="0061280B">
      <w:pPr>
        <w:pStyle w:val="Default"/>
        <w:jc w:val="both"/>
      </w:pPr>
      <w:r w:rsidRPr="00C50876">
        <w:t xml:space="preserve">Przypadek dotyczy czynów zabronionych </w:t>
      </w:r>
      <w:r w:rsidR="0061280B" w:rsidRPr="00C50876">
        <w:t>przez ustawę</w:t>
      </w:r>
      <w:r w:rsidR="00DC4D60" w:rsidRPr="00C50876">
        <w:t xml:space="preserve"> </w:t>
      </w:r>
      <w:r w:rsidR="0061280B" w:rsidRPr="00C50876">
        <w:t xml:space="preserve">o postępowaniu w sprawach nieletnich rozumianych jako przestępstwo, przestępstwo skarbowe albo wykroczenie określone w artykułach: </w:t>
      </w:r>
    </w:p>
    <w:p w:rsidR="002C525B" w:rsidRPr="00C50876" w:rsidRDefault="0061280B" w:rsidP="008E4F5D">
      <w:pPr>
        <w:pStyle w:val="NormalnyWeb"/>
        <w:numPr>
          <w:ilvl w:val="0"/>
          <w:numId w:val="9"/>
        </w:numPr>
        <w:spacing w:after="0"/>
        <w:jc w:val="both"/>
        <w:rPr>
          <w:i/>
        </w:rPr>
      </w:pPr>
      <w:r w:rsidRPr="00C50876">
        <w:t xml:space="preserve">art. 50a – posiadanie noża, maczety lub innego podobnie niebezpiecznego przedmiotu w miejscu publicznym, </w:t>
      </w:r>
      <w:r w:rsidR="002C525B" w:rsidRPr="00C50876">
        <w:rPr>
          <w:color w:val="000000"/>
        </w:rPr>
        <w:t>(za przedmioty niebezpieczne uważa się: scyzoryki i noże, duże metalowe sygnety, łańcuchy, szpikulce, kije bejsbolowe, lasery, gaz, straszaki broni, pałki gumowe lub plastikowe oraz inne niebezpieczne przedmioty)</w:t>
      </w:r>
    </w:p>
    <w:p w:rsidR="0061280B" w:rsidRPr="00C50876" w:rsidRDefault="0061280B" w:rsidP="008E4F5D">
      <w:pPr>
        <w:pStyle w:val="Default"/>
        <w:numPr>
          <w:ilvl w:val="0"/>
          <w:numId w:val="9"/>
        </w:numPr>
        <w:jc w:val="both"/>
      </w:pPr>
      <w:r w:rsidRPr="00C50876">
        <w:t xml:space="preserve">art. 51 – zakłócenie spokoju lub porządku publicznego, </w:t>
      </w:r>
    </w:p>
    <w:p w:rsidR="0061280B" w:rsidRPr="00C50876" w:rsidRDefault="0061280B" w:rsidP="008E4F5D">
      <w:pPr>
        <w:pStyle w:val="Default"/>
        <w:numPr>
          <w:ilvl w:val="0"/>
          <w:numId w:val="9"/>
        </w:numPr>
        <w:jc w:val="both"/>
      </w:pPr>
      <w:r w:rsidRPr="00C50876">
        <w:t xml:space="preserve">art. 69 – umyślne niszczenie, uszkadzanie, usuwanie znaków, </w:t>
      </w:r>
    </w:p>
    <w:p w:rsidR="0061280B" w:rsidRPr="00C50876" w:rsidRDefault="0061280B" w:rsidP="008E4F5D">
      <w:pPr>
        <w:pStyle w:val="Default"/>
        <w:numPr>
          <w:ilvl w:val="0"/>
          <w:numId w:val="9"/>
        </w:numPr>
        <w:jc w:val="both"/>
      </w:pPr>
      <w:r w:rsidRPr="00C50876">
        <w:t xml:space="preserve">art. 74 – niszczenie, uszkadzanie, usuwanie znaków ostrzegawczych, </w:t>
      </w:r>
    </w:p>
    <w:p w:rsidR="0061280B" w:rsidRPr="00C50876" w:rsidRDefault="0061280B" w:rsidP="008E4F5D">
      <w:pPr>
        <w:pStyle w:val="Default"/>
        <w:numPr>
          <w:ilvl w:val="0"/>
          <w:numId w:val="9"/>
        </w:numPr>
        <w:jc w:val="both"/>
      </w:pPr>
      <w:r w:rsidRPr="00C50876">
        <w:t xml:space="preserve">art. 76 – rzucanie przedmiotami w pojazd mechaniczny, </w:t>
      </w:r>
    </w:p>
    <w:p w:rsidR="0061280B" w:rsidRPr="00C50876" w:rsidRDefault="0061280B" w:rsidP="008E4F5D">
      <w:pPr>
        <w:pStyle w:val="Default"/>
        <w:numPr>
          <w:ilvl w:val="0"/>
          <w:numId w:val="9"/>
        </w:numPr>
        <w:jc w:val="both"/>
      </w:pPr>
      <w:r w:rsidRPr="00C50876">
        <w:t xml:space="preserve">art. 85 – samowolne ustawianie, niszczenie, uszkadzanie znaków, </w:t>
      </w:r>
    </w:p>
    <w:p w:rsidR="0061280B" w:rsidRPr="00C50876" w:rsidRDefault="0061280B" w:rsidP="008E4F5D">
      <w:pPr>
        <w:pStyle w:val="Default"/>
        <w:numPr>
          <w:ilvl w:val="0"/>
          <w:numId w:val="9"/>
        </w:numPr>
        <w:jc w:val="both"/>
      </w:pPr>
      <w:r w:rsidRPr="00C50876">
        <w:t xml:space="preserve">art. 87 – prowadzenie pojazdu w stanie po użyciu alkoholu, </w:t>
      </w:r>
    </w:p>
    <w:p w:rsidR="0061280B" w:rsidRPr="00C50876" w:rsidRDefault="0061280B" w:rsidP="008E4F5D">
      <w:pPr>
        <w:pStyle w:val="Default"/>
        <w:numPr>
          <w:ilvl w:val="0"/>
          <w:numId w:val="9"/>
        </w:numPr>
        <w:jc w:val="both"/>
      </w:pPr>
      <w:r w:rsidRPr="00C50876">
        <w:t xml:space="preserve">art. 119 – kradzież lub przywłaszczenie, </w:t>
      </w:r>
    </w:p>
    <w:p w:rsidR="0061280B" w:rsidRPr="00C50876" w:rsidRDefault="0061280B" w:rsidP="008E4F5D">
      <w:pPr>
        <w:pStyle w:val="Default"/>
        <w:numPr>
          <w:ilvl w:val="0"/>
          <w:numId w:val="9"/>
        </w:numPr>
        <w:jc w:val="both"/>
      </w:pPr>
      <w:r w:rsidRPr="00C50876">
        <w:t xml:space="preserve">art. 122 – paserstwo czyli nabycie mienia, wiedząc o tym, że pochodzi ono z kradzieży, </w:t>
      </w:r>
    </w:p>
    <w:p w:rsidR="0061280B" w:rsidRPr="00C50876" w:rsidRDefault="0061280B" w:rsidP="008E4F5D">
      <w:pPr>
        <w:pStyle w:val="Default"/>
        <w:numPr>
          <w:ilvl w:val="0"/>
          <w:numId w:val="9"/>
        </w:numPr>
        <w:jc w:val="both"/>
      </w:pPr>
      <w:r w:rsidRPr="00C50876">
        <w:t xml:space="preserve">art. 124 – niszczenie lub uszkadzanie cudzej rzeczy, </w:t>
      </w:r>
    </w:p>
    <w:p w:rsidR="0061280B" w:rsidRPr="00C50876" w:rsidRDefault="0061280B" w:rsidP="008E4F5D">
      <w:pPr>
        <w:pStyle w:val="Default"/>
        <w:numPr>
          <w:ilvl w:val="0"/>
          <w:numId w:val="9"/>
        </w:numPr>
        <w:jc w:val="both"/>
      </w:pPr>
      <w:r w:rsidRPr="00C50876">
        <w:t xml:space="preserve">art. 133 – spekulacja biletami, tzw. konik, </w:t>
      </w:r>
    </w:p>
    <w:p w:rsidR="0061280B" w:rsidRPr="00C50876" w:rsidRDefault="0061280B" w:rsidP="008E4F5D">
      <w:pPr>
        <w:pStyle w:val="Default"/>
        <w:numPr>
          <w:ilvl w:val="0"/>
          <w:numId w:val="9"/>
        </w:numPr>
        <w:jc w:val="both"/>
      </w:pPr>
      <w:r w:rsidRPr="00C50876">
        <w:t xml:space="preserve">art. 143 – utrudnianie lub uniemożliwianie korzystania z urządzeń użytku publicznego. </w:t>
      </w:r>
    </w:p>
    <w:p w:rsidR="0061280B" w:rsidRPr="00C50876" w:rsidRDefault="0061280B" w:rsidP="0061280B">
      <w:pPr>
        <w:pStyle w:val="Default"/>
        <w:jc w:val="both"/>
      </w:pPr>
    </w:p>
    <w:p w:rsidR="00F900CC" w:rsidRPr="00C50876" w:rsidRDefault="00F900CC" w:rsidP="00F900CC">
      <w:pPr>
        <w:pStyle w:val="NormalnyWeb"/>
        <w:numPr>
          <w:ilvl w:val="0"/>
          <w:numId w:val="1"/>
        </w:numPr>
        <w:spacing w:after="0"/>
        <w:jc w:val="both"/>
      </w:pPr>
      <w:r w:rsidRPr="00C50876">
        <w:t xml:space="preserve">Pracownik szkoły, który był świadkiem lub otrzymał informacje o popełnieniu czynu karalnego przez ucznia niezwłoczne powiadamia o tym zdarzeniu Dyrektora Szkoły. </w:t>
      </w:r>
    </w:p>
    <w:p w:rsidR="003203F9" w:rsidRPr="00C50876" w:rsidRDefault="003203F9" w:rsidP="00F900CC">
      <w:pPr>
        <w:pStyle w:val="NormalnyWeb"/>
        <w:numPr>
          <w:ilvl w:val="0"/>
          <w:numId w:val="1"/>
        </w:numPr>
        <w:spacing w:after="0"/>
        <w:jc w:val="both"/>
      </w:pPr>
      <w:r w:rsidRPr="00C50876">
        <w:t>Dyrektor odpowiada za ustalenie okoliczności czynu i ewentualnych świadków zdarzenia.</w:t>
      </w:r>
    </w:p>
    <w:p w:rsidR="00F900CC" w:rsidRPr="00C50876" w:rsidRDefault="00F900CC" w:rsidP="00F900CC">
      <w:pPr>
        <w:pStyle w:val="NormalnyWeb"/>
        <w:numPr>
          <w:ilvl w:val="0"/>
          <w:numId w:val="2"/>
        </w:numPr>
        <w:spacing w:after="0"/>
        <w:jc w:val="both"/>
      </w:pPr>
      <w:r w:rsidRPr="00C50876">
        <w:t>Sprawca (o ile jest znany i przebywa na terenie szkoły) zostaje przekazany pod opiekę</w:t>
      </w:r>
      <w:r w:rsidR="003203F9" w:rsidRPr="00C50876">
        <w:t xml:space="preserve"> dyrektora,</w:t>
      </w:r>
      <w:r w:rsidRPr="00C50876">
        <w:t xml:space="preserve"> wychowawcy klasy lub pedagoga i przebywa w miejscu odosobnionym (np. gabinecie pedagoga). </w:t>
      </w:r>
    </w:p>
    <w:p w:rsidR="00F900CC" w:rsidRPr="00C50876" w:rsidRDefault="00F900CC" w:rsidP="00F900CC">
      <w:pPr>
        <w:pStyle w:val="NormalnyWeb"/>
        <w:numPr>
          <w:ilvl w:val="0"/>
          <w:numId w:val="3"/>
        </w:numPr>
        <w:spacing w:after="0"/>
        <w:jc w:val="both"/>
      </w:pPr>
      <w:r w:rsidRPr="00C50876">
        <w:lastRenderedPageBreak/>
        <w:t xml:space="preserve">Dyrektor Szkoły powiadamia o zdarzeniu rodziców/prawnych opiekunów ucznia –sprawcy. </w:t>
      </w:r>
    </w:p>
    <w:p w:rsidR="00F900CC" w:rsidRPr="00C50876" w:rsidRDefault="00F900CC" w:rsidP="00F900CC">
      <w:pPr>
        <w:pStyle w:val="NormalnyWeb"/>
        <w:numPr>
          <w:ilvl w:val="0"/>
          <w:numId w:val="4"/>
        </w:numPr>
        <w:spacing w:after="0"/>
        <w:jc w:val="both"/>
      </w:pPr>
      <w:r w:rsidRPr="00C50876">
        <w:t>Dyrektor Szkoły niezwłoczne powiadamia policję w przypadku, gdy sprawa jest poważna (rozbój, uszkodzenie ciała, itp.), lub sprawca nie jest uczniem szkoły i jego tożsamość nie jest nikomu znana, a także, jeśli istnieje konieczność profesjonalnego zabezpieczenia śladów czynu karalnego, ustalenia okoliczności i ewentualnych świadków zdarzenia.</w:t>
      </w:r>
    </w:p>
    <w:p w:rsidR="00F900CC" w:rsidRPr="00C50876" w:rsidRDefault="00F900CC" w:rsidP="00F900CC">
      <w:pPr>
        <w:pStyle w:val="NormalnyWeb"/>
        <w:numPr>
          <w:ilvl w:val="0"/>
          <w:numId w:val="5"/>
        </w:numPr>
        <w:spacing w:after="0"/>
        <w:jc w:val="both"/>
      </w:pPr>
      <w:r w:rsidRPr="00C50876">
        <w:t xml:space="preserve">Dyrektor Szkoły lub inna upoważniona przez niego osoba zabezpiecza ewentualne dowody przestępstwa, lub przedmioty pochodzące z przestępstwa do przyjazdu policji (np. w przypadku, gdy sprawca rozboju na terenie szkoły używa noża i uciekając porzuca go lub porzuca jakiś przedmiot pochodzący z kradzieży). </w:t>
      </w:r>
    </w:p>
    <w:p w:rsidR="00F900CC" w:rsidRPr="00C50876" w:rsidRDefault="00F900CC" w:rsidP="00F900CC">
      <w:pPr>
        <w:pStyle w:val="NormalnyWeb"/>
        <w:numPr>
          <w:ilvl w:val="0"/>
          <w:numId w:val="6"/>
        </w:numPr>
        <w:spacing w:after="0"/>
        <w:jc w:val="both"/>
      </w:pPr>
      <w:r w:rsidRPr="00C50876">
        <w:t xml:space="preserve">Po przybyciu do szkoły rodzice/prawni opiekunowie lub policja przejmują odpowiedzialność za dziecko. Szkoła udziela tym osobom wszelkiej koniecznej pomocy. </w:t>
      </w:r>
    </w:p>
    <w:p w:rsidR="003A267F" w:rsidRPr="00C50876" w:rsidRDefault="003A267F" w:rsidP="003A267F">
      <w:pPr>
        <w:pStyle w:val="NormalnyWeb"/>
        <w:spacing w:after="0"/>
        <w:jc w:val="both"/>
      </w:pPr>
    </w:p>
    <w:sectPr w:rsidR="003A267F" w:rsidRPr="00C50876" w:rsidSect="0071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F5E"/>
    <w:multiLevelType w:val="multilevel"/>
    <w:tmpl w:val="896EA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336A2"/>
    <w:multiLevelType w:val="multilevel"/>
    <w:tmpl w:val="8AC0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5713D"/>
    <w:multiLevelType w:val="multilevel"/>
    <w:tmpl w:val="E348F4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05895"/>
    <w:multiLevelType w:val="multilevel"/>
    <w:tmpl w:val="063EC5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461C1"/>
    <w:multiLevelType w:val="hybridMultilevel"/>
    <w:tmpl w:val="EFD43C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B3451"/>
    <w:multiLevelType w:val="hybridMultilevel"/>
    <w:tmpl w:val="99F004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E24B3"/>
    <w:multiLevelType w:val="multilevel"/>
    <w:tmpl w:val="456C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00381"/>
    <w:multiLevelType w:val="multilevel"/>
    <w:tmpl w:val="44526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E7620"/>
    <w:multiLevelType w:val="multilevel"/>
    <w:tmpl w:val="ED28DF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34BD"/>
    <w:rsid w:val="00023957"/>
    <w:rsid w:val="001D179A"/>
    <w:rsid w:val="0024476A"/>
    <w:rsid w:val="002C525B"/>
    <w:rsid w:val="003203F9"/>
    <w:rsid w:val="003A267F"/>
    <w:rsid w:val="004961F4"/>
    <w:rsid w:val="0061280B"/>
    <w:rsid w:val="00653704"/>
    <w:rsid w:val="007117FC"/>
    <w:rsid w:val="007144DC"/>
    <w:rsid w:val="0077261B"/>
    <w:rsid w:val="00807770"/>
    <w:rsid w:val="008E4F5D"/>
    <w:rsid w:val="009134BD"/>
    <w:rsid w:val="00A527B6"/>
    <w:rsid w:val="00AA4283"/>
    <w:rsid w:val="00AA67C7"/>
    <w:rsid w:val="00C50876"/>
    <w:rsid w:val="00DC4D60"/>
    <w:rsid w:val="00E14A02"/>
    <w:rsid w:val="00E96CD7"/>
    <w:rsid w:val="00EC1D94"/>
    <w:rsid w:val="00F9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900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28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t">
    <w:name w:val="dt"/>
    <w:basedOn w:val="Normalny"/>
    <w:rsid w:val="004961F4"/>
    <w:pPr>
      <w:spacing w:after="0" w:line="240" w:lineRule="auto"/>
      <w:jc w:val="center"/>
    </w:pPr>
    <w:rPr>
      <w:rFonts w:ascii="Arial" w:eastAsia="Times New Roman" w:hAnsi="Arial" w:cs="Arial"/>
      <w:b/>
      <w:bCs/>
      <w:color w:val="775675"/>
      <w:sz w:val="27"/>
      <w:szCs w:val="27"/>
      <w:lang w:eastAsia="pl-PL"/>
    </w:rPr>
  </w:style>
  <w:style w:type="paragraph" w:customStyle="1" w:styleId="dd">
    <w:name w:val="dd"/>
    <w:basedOn w:val="Normalny"/>
    <w:rsid w:val="0049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49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61F4"/>
    <w:rPr>
      <w:color w:val="0000FF"/>
      <w:u w:val="single"/>
    </w:rPr>
  </w:style>
  <w:style w:type="paragraph" w:customStyle="1" w:styleId="dmo">
    <w:name w:val="dmo"/>
    <w:basedOn w:val="Normalny"/>
    <w:rsid w:val="0049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ladarka.asp?qdatprz=03-06-2019&amp;qindid=206&amp;qindrodzaj=20&amp;qprodzaj=0&amp;qprok=2018&amp;qpnr=969&amp;qppozycja=969" TargetMode="External"/><Relationship Id="rId5" Type="http://schemas.openxmlformats.org/officeDocument/2006/relationships/hyperlink" Target="https://www.prawo.vulcan.edu.pl/przegdok.asp?qdatprz=03-06-2019&amp;qplikid=206&amp;qtytul=ustawa%2Do%2Dpostepowaniu%2Dw%2Dsprawach%2Dnieletn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2019-06-03T07:15:00Z</dcterms:created>
  <dcterms:modified xsi:type="dcterms:W3CDTF">2019-06-03T07:19:00Z</dcterms:modified>
</cp:coreProperties>
</file>