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0" w:rsidRPr="00346616" w:rsidRDefault="009E3F00" w:rsidP="009E3F00">
      <w:pPr>
        <w:pStyle w:val="Bezriadkovania"/>
        <w:spacing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6616">
        <w:rPr>
          <w:rFonts w:ascii="Times New Roman" w:hAnsi="Times New Roman" w:cs="Times New Roman"/>
          <w:b/>
          <w:sz w:val="20"/>
          <w:szCs w:val="20"/>
        </w:rPr>
        <w:t>Ahojte</w:t>
      </w:r>
      <w:proofErr w:type="spellEnd"/>
      <w:r w:rsidRPr="00346616">
        <w:rPr>
          <w:rFonts w:ascii="Times New Roman" w:hAnsi="Times New Roman" w:cs="Times New Roman"/>
          <w:b/>
          <w:sz w:val="20"/>
          <w:szCs w:val="20"/>
        </w:rPr>
        <w:t xml:space="preserve"> žiaci.</w:t>
      </w:r>
    </w:p>
    <w:p w:rsidR="009E3F00" w:rsidRPr="00346616" w:rsidRDefault="009E3F00" w:rsidP="00346616">
      <w:pPr>
        <w:pStyle w:val="Bezriadkovania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46616">
        <w:rPr>
          <w:rFonts w:ascii="Times New Roman" w:hAnsi="Times New Roman" w:cs="Times New Roman"/>
          <w:sz w:val="20"/>
          <w:szCs w:val="20"/>
        </w:rPr>
        <w:t>Pokyny k </w:t>
      </w:r>
      <w:proofErr w:type="spellStart"/>
      <w:r w:rsidRPr="00346616">
        <w:rPr>
          <w:rFonts w:ascii="Times New Roman" w:hAnsi="Times New Roman" w:cs="Times New Roman"/>
          <w:sz w:val="20"/>
          <w:szCs w:val="20"/>
        </w:rPr>
        <w:t>samoštúdiu</w:t>
      </w:r>
      <w:proofErr w:type="spellEnd"/>
      <w:r w:rsidRPr="00346616">
        <w:rPr>
          <w:rFonts w:ascii="Times New Roman" w:hAnsi="Times New Roman" w:cs="Times New Roman"/>
          <w:sz w:val="20"/>
          <w:szCs w:val="20"/>
        </w:rPr>
        <w:t xml:space="preserve"> z fyziky.</w:t>
      </w:r>
      <w:r w:rsidR="00346616">
        <w:rPr>
          <w:rFonts w:ascii="Times New Roman" w:hAnsi="Times New Roman" w:cs="Times New Roman"/>
          <w:sz w:val="20"/>
          <w:szCs w:val="20"/>
        </w:rPr>
        <w:t xml:space="preserve"> </w:t>
      </w:r>
      <w:r w:rsidRPr="00346616">
        <w:rPr>
          <w:rFonts w:ascii="Times New Roman" w:hAnsi="Times New Roman" w:cs="Times New Roman"/>
          <w:sz w:val="20"/>
          <w:szCs w:val="20"/>
        </w:rPr>
        <w:t>Od 23.3- do 29.3.2020.  Prepísať do z</w:t>
      </w:r>
      <w:r w:rsidR="00346616">
        <w:rPr>
          <w:rFonts w:ascii="Times New Roman" w:hAnsi="Times New Roman" w:cs="Times New Roman"/>
          <w:sz w:val="20"/>
          <w:szCs w:val="20"/>
        </w:rPr>
        <w:t xml:space="preserve">ošita témy. </w:t>
      </w:r>
    </w:p>
    <w:p w:rsidR="009E3F00" w:rsidRPr="00346616" w:rsidRDefault="00346616" w:rsidP="009E3F00">
      <w:pPr>
        <w:pStyle w:val="Bezriadkovania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Pokús sa vyriešiť príklad do zošita.</w:t>
      </w:r>
    </w:p>
    <w:p w:rsidR="009E3F00" w:rsidRDefault="009E3F00" w:rsidP="00346616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</w:p>
    <w:p w:rsidR="00346616" w:rsidRPr="00346616" w:rsidRDefault="00346616" w:rsidP="00346616">
      <w:pPr>
        <w:pStyle w:val="Bezriadkovania"/>
        <w:jc w:val="center"/>
        <w:rPr>
          <w:rFonts w:ascii="Cambria Math" w:hAnsi="Cambria Math"/>
          <w:b/>
          <w:color w:val="FF0000"/>
          <w:sz w:val="28"/>
          <w:szCs w:val="28"/>
          <w:u w:val="single"/>
        </w:rPr>
      </w:pPr>
      <w:r w:rsidRPr="00346616">
        <w:rPr>
          <w:rFonts w:ascii="Cambria Math" w:hAnsi="Cambria Math"/>
          <w:b/>
          <w:color w:val="FF0000"/>
          <w:sz w:val="28"/>
          <w:szCs w:val="28"/>
          <w:u w:val="single"/>
        </w:rPr>
        <w:t>Zapájanie spotrebičov v elektrickom obvode za sebou</w:t>
      </w: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20320</wp:posOffset>
            </wp:positionV>
            <wp:extent cx="3095625" cy="1847850"/>
            <wp:effectExtent l="19050" t="0" r="9525" b="0"/>
            <wp:wrapNone/>
            <wp:docPr id="1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57253C" w:rsidRDefault="00346616" w:rsidP="00346616">
      <w:pPr>
        <w:pStyle w:val="Bezriadkovania"/>
        <w:rPr>
          <w:rFonts w:ascii="Cambria Math" w:hAnsi="Cambria Math"/>
          <w:sz w:val="24"/>
          <w:szCs w:val="24"/>
        </w:rPr>
      </w:pPr>
    </w:p>
    <w:p w:rsidR="00346616" w:rsidRPr="00C36AA4" w:rsidRDefault="00346616" w:rsidP="00346616">
      <w:pPr>
        <w:pStyle w:val="Bezriadkovania"/>
        <w:spacing w:line="360" w:lineRule="auto"/>
        <w:ind w:left="142"/>
        <w:rPr>
          <w:rFonts w:ascii="Cambria Math" w:hAnsi="Cambria Math"/>
          <w:sz w:val="28"/>
          <w:szCs w:val="28"/>
        </w:rPr>
      </w:pP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I = I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= I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346616" w:rsidRPr="00C36AA4" w:rsidRDefault="00346616" w:rsidP="00346616">
      <w:pPr>
        <w:pStyle w:val="Bezriadkovania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 w:rsidRPr="00C36AA4">
        <w:rPr>
          <w:rFonts w:ascii="Cambria Math" w:hAnsi="Cambria Math"/>
          <w:sz w:val="24"/>
          <w:szCs w:val="24"/>
          <w:vertAlign w:val="subscript"/>
        </w:rPr>
        <w:tab/>
      </w:r>
      <w:r w:rsidRPr="00C36AA4">
        <w:rPr>
          <w:rFonts w:ascii="Cambria Math" w:hAnsi="Cambria Math"/>
          <w:sz w:val="24"/>
          <w:szCs w:val="24"/>
        </w:rPr>
        <w:t>Pri zapojení za sebou je veľkosť I vo všetkých miestach rovnaká.</w:t>
      </w:r>
    </w:p>
    <w:p w:rsidR="00346616" w:rsidRPr="00C36AA4" w:rsidRDefault="00346616" w:rsidP="00346616">
      <w:pPr>
        <w:pStyle w:val="Bezriadkovania"/>
        <w:spacing w:line="360" w:lineRule="auto"/>
        <w:ind w:left="142"/>
        <w:rPr>
          <w:rFonts w:ascii="Cambria Math" w:hAnsi="Cambria Math"/>
          <w:sz w:val="28"/>
          <w:szCs w:val="28"/>
        </w:rPr>
      </w:pP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U = U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+ U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346616" w:rsidRPr="00C36AA4" w:rsidRDefault="00346616" w:rsidP="00346616">
      <w:pPr>
        <w:pStyle w:val="Bezriadkovania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 w:rsidRPr="00C36AA4">
        <w:rPr>
          <w:rFonts w:ascii="Cambria Math" w:hAnsi="Cambria Math"/>
          <w:sz w:val="24"/>
          <w:szCs w:val="24"/>
          <w:vertAlign w:val="subscript"/>
        </w:rPr>
        <w:tab/>
        <w:t xml:space="preserve"> </w:t>
      </w:r>
      <w:r w:rsidRPr="00C36AA4">
        <w:rPr>
          <w:rFonts w:ascii="Cambria Math" w:hAnsi="Cambria Math"/>
          <w:sz w:val="24"/>
          <w:szCs w:val="24"/>
        </w:rPr>
        <w:t>Pri zapojení za sebou sa U</w:t>
      </w:r>
      <w:r>
        <w:rPr>
          <w:rFonts w:ascii="Cambria Math" w:hAnsi="Cambria Math"/>
          <w:sz w:val="24"/>
          <w:szCs w:val="24"/>
        </w:rPr>
        <w:t xml:space="preserve"> zdroja rozdelí na jednotlivé U </w:t>
      </w:r>
      <w:r w:rsidRPr="00C36AA4">
        <w:rPr>
          <w:rFonts w:ascii="Cambria Math" w:hAnsi="Cambria Math"/>
          <w:sz w:val="24"/>
          <w:szCs w:val="24"/>
        </w:rPr>
        <w:t>spotrebičov.</w:t>
      </w:r>
    </w:p>
    <w:p w:rsidR="00346616" w:rsidRPr="00C36AA4" w:rsidRDefault="00346616" w:rsidP="00346616">
      <w:pPr>
        <w:pStyle w:val="Bezriadkovania"/>
        <w:spacing w:line="360" w:lineRule="auto"/>
        <w:ind w:left="142"/>
        <w:rPr>
          <w:rFonts w:ascii="Cambria Math" w:hAnsi="Cambria Math"/>
          <w:sz w:val="28"/>
          <w:szCs w:val="28"/>
        </w:rPr>
      </w:pP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U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 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: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U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 xml:space="preserve"> = R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 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: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R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 w:rsidRPr="00C36AA4">
        <w:rPr>
          <w:rFonts w:ascii="Cambria Math" w:hAnsi="Cambria Math"/>
          <w:b/>
          <w:bCs/>
          <w:sz w:val="28"/>
          <w:szCs w:val="28"/>
          <w:vertAlign w:val="subscript"/>
        </w:rPr>
        <w:t xml:space="preserve"> </w:t>
      </w:r>
    </w:p>
    <w:p w:rsidR="00346616" w:rsidRPr="00C36AA4" w:rsidRDefault="00346616" w:rsidP="00346616">
      <w:pPr>
        <w:pStyle w:val="Bezriadkovania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 w:rsidRPr="00C36AA4">
        <w:rPr>
          <w:rFonts w:ascii="Cambria Math" w:hAnsi="Cambria Math"/>
          <w:sz w:val="24"/>
          <w:szCs w:val="24"/>
          <w:vertAlign w:val="subscript"/>
        </w:rPr>
        <w:tab/>
      </w:r>
      <w:r w:rsidRPr="00C36AA4">
        <w:rPr>
          <w:rFonts w:ascii="Cambria Math" w:hAnsi="Cambria Math"/>
          <w:sz w:val="24"/>
          <w:szCs w:val="24"/>
        </w:rPr>
        <w:t>Pri zapojení za sebou sa U spotrebičov rozdelí v rovnakom pomere ako je pomer odporov spotrebičov</w:t>
      </w:r>
    </w:p>
    <w:p w:rsidR="00346616" w:rsidRPr="00C36AA4" w:rsidRDefault="00346616" w:rsidP="00346616">
      <w:pPr>
        <w:pStyle w:val="Bezriadkovania"/>
        <w:tabs>
          <w:tab w:val="num" w:pos="142"/>
        </w:tabs>
        <w:spacing w:line="360" w:lineRule="auto"/>
        <w:ind w:left="142" w:hanging="142"/>
        <w:rPr>
          <w:rFonts w:ascii="Cambria Math" w:hAnsi="Cambria Math"/>
          <w:sz w:val="28"/>
          <w:szCs w:val="28"/>
        </w:rPr>
      </w:pPr>
      <w:r w:rsidRPr="00C36AA4">
        <w:rPr>
          <w:rFonts w:ascii="Cambria Math" w:hAnsi="Cambria Math"/>
          <w:sz w:val="24"/>
          <w:szCs w:val="24"/>
        </w:rPr>
        <w:tab/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R = R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</w:rPr>
        <w:t>+ R</w:t>
      </w:r>
      <w:r w:rsidRPr="00C36AA4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 w:rsidRPr="00C36AA4">
        <w:rPr>
          <w:rFonts w:ascii="Cambria Math" w:hAnsi="Cambria Math"/>
          <w:b/>
          <w:bCs/>
          <w:sz w:val="28"/>
          <w:szCs w:val="28"/>
        </w:rPr>
        <w:t xml:space="preserve"> </w:t>
      </w:r>
    </w:p>
    <w:p w:rsidR="00346616" w:rsidRPr="0057253C" w:rsidRDefault="00346616" w:rsidP="00346616">
      <w:pPr>
        <w:pStyle w:val="Bezriadkovania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 w:rsidRPr="00C36AA4">
        <w:rPr>
          <w:rFonts w:ascii="Cambria Math" w:hAnsi="Cambria Math"/>
          <w:sz w:val="24"/>
          <w:szCs w:val="24"/>
        </w:rPr>
        <w:tab/>
        <w:t>Pri zapojení za sebou sa výsledný R rovná súčtu odporov jednotlivých spotrebičov</w:t>
      </w:r>
    </w:p>
    <w:p w:rsidR="00346616" w:rsidRDefault="00346616" w:rsidP="00346616">
      <w:pPr>
        <w:spacing w:line="240" w:lineRule="auto"/>
        <w:rPr>
          <w:rFonts w:ascii="Cambria Math" w:hAnsi="Cambria Math"/>
          <w:i/>
          <w:sz w:val="24"/>
          <w:szCs w:val="24"/>
        </w:rPr>
      </w:pPr>
      <w:r w:rsidRPr="00950D1C">
        <w:rPr>
          <w:rFonts w:ascii="Cambria Math" w:hAnsi="Cambria Math"/>
          <w:i/>
          <w:sz w:val="24"/>
          <w:szCs w:val="24"/>
        </w:rPr>
        <w:t>Dva spotrebiče sú zapojené za sebou. Odpor prvého je 40</w:t>
      </w:r>
      <w:r w:rsidRPr="00950D1C">
        <w:rPr>
          <w:rFonts w:ascii="Cambria Math" w:hAnsi="Cambria Math"/>
          <w:i/>
          <w:sz w:val="24"/>
          <w:szCs w:val="24"/>
          <w:lang w:val="el-GR"/>
        </w:rPr>
        <w:t>Ω</w:t>
      </w:r>
      <w:r w:rsidRPr="00950D1C">
        <w:rPr>
          <w:rFonts w:ascii="Cambria Math" w:hAnsi="Cambria Math"/>
          <w:i/>
          <w:sz w:val="24"/>
          <w:szCs w:val="24"/>
        </w:rPr>
        <w:t xml:space="preserve"> a odpor druhého je 160 </w:t>
      </w:r>
      <w:r w:rsidRPr="00950D1C">
        <w:rPr>
          <w:rFonts w:ascii="Cambria Math" w:hAnsi="Cambria Math"/>
          <w:i/>
          <w:sz w:val="24"/>
          <w:szCs w:val="24"/>
          <w:lang w:val="el-GR"/>
        </w:rPr>
        <w:t>Ω</w:t>
      </w:r>
      <w:r w:rsidRPr="00950D1C">
        <w:rPr>
          <w:rFonts w:ascii="Cambria Math" w:hAnsi="Cambria Math"/>
          <w:i/>
          <w:sz w:val="24"/>
          <w:szCs w:val="24"/>
        </w:rPr>
        <w:t>. Napätie zdroja je 24 V. Vypočítaj prúd v obvode, prúd prechádzajúci spotrebičmi, napätie na spotrebičoch a výsledný odpor spotrebičov.</w:t>
      </w:r>
    </w:p>
    <w:p w:rsidR="00346616" w:rsidRPr="00346616" w:rsidRDefault="00346616" w:rsidP="00346616">
      <w:pPr>
        <w:spacing w:line="240" w:lineRule="auto"/>
        <w:rPr>
          <w:rFonts w:ascii="Cambria Math" w:hAnsi="Cambria Math"/>
          <w:i/>
          <w:sz w:val="24"/>
          <w:szCs w:val="24"/>
        </w:rPr>
      </w:pPr>
    </w:p>
    <w:p w:rsidR="00346616" w:rsidRPr="00346616" w:rsidRDefault="00346616" w:rsidP="00346616">
      <w:pPr>
        <w:pStyle w:val="Bezriadkovania"/>
        <w:jc w:val="center"/>
        <w:rPr>
          <w:rFonts w:ascii="Cambria Math" w:hAnsi="Cambria Math"/>
          <w:b/>
          <w:color w:val="FF0000"/>
          <w:sz w:val="28"/>
          <w:szCs w:val="28"/>
          <w:u w:val="single"/>
        </w:rPr>
      </w:pPr>
      <w:r w:rsidRPr="00346616">
        <w:rPr>
          <w:rFonts w:ascii="Cambria Math" w:hAnsi="Cambria Math"/>
          <w:b/>
          <w:color w:val="FF0000"/>
          <w:sz w:val="28"/>
          <w:szCs w:val="28"/>
          <w:u w:val="single"/>
        </w:rPr>
        <w:t>Zapájanie spotrebičov v elektrickom obvode vedľa seba</w:t>
      </w: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106045</wp:posOffset>
            </wp:positionV>
            <wp:extent cx="2943225" cy="1809750"/>
            <wp:effectExtent l="19050" t="0" r="9525" b="0"/>
            <wp:wrapNone/>
            <wp:docPr id="2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</w:p>
    <w:p w:rsidR="00346616" w:rsidRPr="00AB68EC" w:rsidRDefault="00346616" w:rsidP="00346616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 w:rsidRPr="00AB68EC">
        <w:rPr>
          <w:rFonts w:ascii="Cambria Math" w:hAnsi="Cambria Math"/>
          <w:b/>
          <w:bCs/>
          <w:sz w:val="28"/>
          <w:szCs w:val="28"/>
          <w:highlight w:val="lightGray"/>
        </w:rPr>
        <w:t>I = I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</w:rPr>
        <w:t>+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</w:rPr>
        <w:t>I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346616" w:rsidRPr="00AB68EC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  <w:r w:rsidRPr="00AB68EC">
        <w:rPr>
          <w:rFonts w:ascii="Cambria Math" w:hAnsi="Cambria Math"/>
          <w:sz w:val="24"/>
          <w:szCs w:val="24"/>
        </w:rPr>
        <w:t>Pri zapojení vedľa seba sa el.</w:t>
      </w:r>
      <w:r>
        <w:rPr>
          <w:rFonts w:ascii="Cambria Math" w:hAnsi="Cambria Math"/>
          <w:sz w:val="24"/>
          <w:szCs w:val="24"/>
        </w:rPr>
        <w:t xml:space="preserve"> </w:t>
      </w:r>
      <w:r w:rsidRPr="00AB68EC">
        <w:rPr>
          <w:rFonts w:ascii="Cambria Math" w:hAnsi="Cambria Math"/>
          <w:sz w:val="24"/>
          <w:szCs w:val="24"/>
        </w:rPr>
        <w:t>prúd pri vstupe do uzla delí. Platí, že súčet el.</w:t>
      </w:r>
      <w:r>
        <w:rPr>
          <w:rFonts w:ascii="Cambria Math" w:hAnsi="Cambria Math"/>
          <w:sz w:val="24"/>
          <w:szCs w:val="24"/>
        </w:rPr>
        <w:t xml:space="preserve"> </w:t>
      </w:r>
      <w:r w:rsidRPr="00AB68EC">
        <w:rPr>
          <w:rFonts w:ascii="Cambria Math" w:hAnsi="Cambria Math"/>
          <w:sz w:val="24"/>
          <w:szCs w:val="24"/>
        </w:rPr>
        <w:t>prúdov vstupujúcich do uzla sa rovná el.</w:t>
      </w:r>
      <w:r>
        <w:rPr>
          <w:rFonts w:ascii="Cambria Math" w:hAnsi="Cambria Math"/>
          <w:sz w:val="24"/>
          <w:szCs w:val="24"/>
        </w:rPr>
        <w:t xml:space="preserve"> </w:t>
      </w:r>
      <w:r w:rsidRPr="00AB68EC">
        <w:rPr>
          <w:rFonts w:ascii="Cambria Math" w:hAnsi="Cambria Math"/>
          <w:sz w:val="24"/>
          <w:szCs w:val="24"/>
        </w:rPr>
        <w:t>prúdu, ktorý z uzla vystupuje</w:t>
      </w:r>
      <w:r>
        <w:rPr>
          <w:rFonts w:ascii="Cambria Math" w:hAnsi="Cambria Math"/>
          <w:sz w:val="24"/>
          <w:szCs w:val="24"/>
        </w:rPr>
        <w:t>.</w:t>
      </w:r>
      <w:r w:rsidRPr="00AB68EC">
        <w:rPr>
          <w:rFonts w:ascii="Cambria Math" w:hAnsi="Cambria Math"/>
          <w:sz w:val="24"/>
          <w:szCs w:val="24"/>
        </w:rPr>
        <w:t xml:space="preserve"> </w:t>
      </w:r>
    </w:p>
    <w:p w:rsidR="00346616" w:rsidRPr="00AB68EC" w:rsidRDefault="00346616" w:rsidP="00346616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 w:rsidRPr="00AB68EC">
        <w:rPr>
          <w:rFonts w:ascii="Cambria Math" w:hAnsi="Cambria Math"/>
          <w:b/>
          <w:bCs/>
          <w:sz w:val="28"/>
          <w:szCs w:val="28"/>
          <w:highlight w:val="lightGray"/>
        </w:rPr>
        <w:t>U = U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</w:rPr>
        <w:t>= U</w:t>
      </w:r>
      <w:r w:rsidRPr="00AB68E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346616" w:rsidRPr="00AB68EC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  <w:r w:rsidRPr="00AB68EC">
        <w:rPr>
          <w:rFonts w:ascii="Cambria Math" w:hAnsi="Cambria Math"/>
          <w:sz w:val="24"/>
          <w:szCs w:val="24"/>
        </w:rPr>
        <w:t>Pri zapojení vedľa seba platí, že veľkosť el.</w:t>
      </w:r>
      <w:r>
        <w:rPr>
          <w:rFonts w:ascii="Cambria Math" w:hAnsi="Cambria Math"/>
          <w:sz w:val="24"/>
          <w:szCs w:val="24"/>
        </w:rPr>
        <w:t xml:space="preserve"> </w:t>
      </w:r>
      <w:r w:rsidRPr="00AB68EC">
        <w:rPr>
          <w:rFonts w:ascii="Cambria Math" w:hAnsi="Cambria Math"/>
          <w:sz w:val="24"/>
          <w:szCs w:val="24"/>
        </w:rPr>
        <w:t>napätia je na jednotlivých vetvách rovnaká, v našom prípade je rovná aj napätiu zdroja.</w:t>
      </w:r>
    </w:p>
    <w:p w:rsidR="00346616" w:rsidRPr="00950D1C" w:rsidRDefault="00346616" w:rsidP="00346616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>I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 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>: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>I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 xml:space="preserve"> = R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 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>: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</w:rPr>
        <w:t>R</w:t>
      </w:r>
      <w:r w:rsidRPr="00950D1C"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 w:rsidRPr="00950D1C">
        <w:rPr>
          <w:rFonts w:ascii="Cambria Math" w:hAnsi="Cambria Math"/>
          <w:b/>
          <w:bCs/>
          <w:sz w:val="28"/>
          <w:szCs w:val="28"/>
          <w:vertAlign w:val="subscript"/>
        </w:rPr>
        <w:t xml:space="preserve"> </w:t>
      </w:r>
    </w:p>
    <w:p w:rsidR="00346616" w:rsidRPr="00AB68EC" w:rsidRDefault="00346616" w:rsidP="00346616">
      <w:pPr>
        <w:spacing w:line="240" w:lineRule="auto"/>
        <w:rPr>
          <w:rFonts w:ascii="Cambria Math" w:hAnsi="Cambria Math"/>
          <w:sz w:val="24"/>
          <w:szCs w:val="24"/>
        </w:rPr>
      </w:pPr>
      <w:r w:rsidRPr="00AB68EC">
        <w:rPr>
          <w:rFonts w:ascii="Cambria Math" w:hAnsi="Cambria Math"/>
          <w:sz w:val="24"/>
          <w:szCs w:val="24"/>
        </w:rPr>
        <w:t>Pri zapojení vedľa seba sa el. prúd rozdelí do jednotlivých vetiev v opačnom pomere ako je pomer odporov spotrebičov v týchto vetvách.</w:t>
      </w:r>
      <w:r w:rsidRPr="00AB68EC">
        <w:rPr>
          <w:rFonts w:ascii="Cambria Math" w:hAnsi="Cambria Math"/>
          <w:b/>
          <w:bCs/>
          <w:sz w:val="24"/>
          <w:szCs w:val="24"/>
          <w:vertAlign w:val="subscript"/>
        </w:rPr>
        <w:t xml:space="preserve"> </w:t>
      </w:r>
    </w:p>
    <w:p w:rsidR="00346616" w:rsidRPr="00950D1C" w:rsidRDefault="00346616" w:rsidP="00346616">
      <w:pPr>
        <w:spacing w:line="240" w:lineRule="auto"/>
        <w:ind w:left="360"/>
        <w:rPr>
          <w:rFonts w:ascii="Cambria Math" w:hAnsi="Cambria Math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R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lightGray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highlight w:val="lightGray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lightGray"/>
            </w:rPr>
            <m:t>+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highlight w:val="lightGray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2</m:t>
                  </m:r>
                </m:sub>
              </m:sSub>
            </m:den>
          </m:f>
        </m:oMath>
      </m:oMathPara>
    </w:p>
    <w:p w:rsidR="00346616" w:rsidRPr="00AB68EC" w:rsidRDefault="00346616" w:rsidP="00346616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 w:rsidRPr="00AB68EC">
        <w:rPr>
          <w:rFonts w:ascii="Cambria Math" w:hAnsi="Cambria Math"/>
          <w:sz w:val="24"/>
          <w:szCs w:val="24"/>
        </w:rPr>
        <w:t xml:space="preserve">Pri zapojení vedľa seba sa výsledný R vypočítame podľa tohto vzorca, R je menší ako jednotlivé </w:t>
      </w:r>
      <w:r w:rsidRPr="00AB68EC">
        <w:rPr>
          <w:rFonts w:ascii="Cambria Math" w:hAnsi="Cambria Math"/>
          <w:b/>
          <w:bCs/>
          <w:sz w:val="24"/>
          <w:szCs w:val="24"/>
        </w:rPr>
        <w:t>R</w:t>
      </w:r>
      <w:r w:rsidRPr="00AB68EC">
        <w:rPr>
          <w:rFonts w:ascii="Cambria Math" w:hAnsi="Cambria Math"/>
          <w:b/>
          <w:bCs/>
          <w:sz w:val="24"/>
          <w:szCs w:val="24"/>
          <w:vertAlign w:val="subscript"/>
        </w:rPr>
        <w:t xml:space="preserve">1 </w:t>
      </w:r>
      <w:r w:rsidRPr="00AB68EC">
        <w:rPr>
          <w:rFonts w:ascii="Cambria Math" w:hAnsi="Cambria Math"/>
          <w:sz w:val="24"/>
          <w:szCs w:val="24"/>
        </w:rPr>
        <w:t>a</w:t>
      </w:r>
      <w:r w:rsidRPr="00AB68EC">
        <w:rPr>
          <w:rFonts w:ascii="Cambria Math" w:hAnsi="Cambria Math"/>
          <w:b/>
          <w:bCs/>
          <w:sz w:val="24"/>
          <w:szCs w:val="24"/>
          <w:vertAlign w:val="subscript"/>
        </w:rPr>
        <w:t xml:space="preserve"> </w:t>
      </w:r>
      <w:r w:rsidRPr="00AB68EC">
        <w:rPr>
          <w:rFonts w:ascii="Cambria Math" w:hAnsi="Cambria Math"/>
          <w:b/>
          <w:bCs/>
          <w:sz w:val="24"/>
          <w:szCs w:val="24"/>
        </w:rPr>
        <w:t>R</w:t>
      </w:r>
      <w:r w:rsidRPr="00AB68EC">
        <w:rPr>
          <w:rFonts w:ascii="Cambria Math" w:hAnsi="Cambria Math"/>
          <w:b/>
          <w:bCs/>
          <w:sz w:val="24"/>
          <w:szCs w:val="24"/>
          <w:vertAlign w:val="subscript"/>
        </w:rPr>
        <w:t xml:space="preserve">2 </w:t>
      </w:r>
      <w:r w:rsidRPr="00AB68EC">
        <w:rPr>
          <w:rFonts w:ascii="Cambria Math" w:hAnsi="Cambria Math"/>
          <w:b/>
          <w:bCs/>
          <w:sz w:val="24"/>
          <w:szCs w:val="24"/>
        </w:rPr>
        <w:t>.</w:t>
      </w:r>
      <w:r w:rsidRPr="00AB68EC">
        <w:rPr>
          <w:rFonts w:ascii="Cambria Math" w:hAnsi="Cambria Math"/>
          <w:sz w:val="24"/>
          <w:szCs w:val="24"/>
        </w:rPr>
        <w:t xml:space="preserve"> </w:t>
      </w:r>
    </w:p>
    <w:p w:rsidR="00346616" w:rsidRDefault="00346616" w:rsidP="00346616">
      <w:pPr>
        <w:spacing w:line="240" w:lineRule="auto"/>
        <w:rPr>
          <w:rFonts w:ascii="Cambria Math" w:hAnsi="Cambria Math"/>
          <w:i/>
          <w:sz w:val="24"/>
          <w:szCs w:val="24"/>
        </w:rPr>
      </w:pPr>
      <w:r w:rsidRPr="00950D1C">
        <w:rPr>
          <w:rFonts w:ascii="Cambria Math" w:hAnsi="Cambria Math"/>
          <w:i/>
          <w:sz w:val="24"/>
          <w:szCs w:val="24"/>
        </w:rPr>
        <w:t>Dva spotrebiče sú zapojené vedľa seba. Odpor prvého je 40</w:t>
      </w:r>
      <w:r w:rsidRPr="00950D1C">
        <w:rPr>
          <w:rFonts w:ascii="Cambria Math" w:hAnsi="Cambria Math"/>
          <w:i/>
          <w:sz w:val="24"/>
          <w:szCs w:val="24"/>
          <w:lang w:val="el-GR"/>
        </w:rPr>
        <w:t>Ω</w:t>
      </w:r>
      <w:r w:rsidRPr="00950D1C">
        <w:rPr>
          <w:rFonts w:ascii="Cambria Math" w:hAnsi="Cambria Math"/>
          <w:i/>
          <w:sz w:val="24"/>
          <w:szCs w:val="24"/>
        </w:rPr>
        <w:t xml:space="preserve"> a odpor druhého je 120 </w:t>
      </w:r>
      <w:r w:rsidRPr="00950D1C">
        <w:rPr>
          <w:rFonts w:ascii="Cambria Math" w:hAnsi="Cambria Math"/>
          <w:i/>
          <w:sz w:val="24"/>
          <w:szCs w:val="24"/>
          <w:lang w:val="el-GR"/>
        </w:rPr>
        <w:t>Ω</w:t>
      </w:r>
      <w:r w:rsidRPr="00950D1C">
        <w:rPr>
          <w:rFonts w:ascii="Cambria Math" w:hAnsi="Cambria Math"/>
          <w:i/>
          <w:sz w:val="24"/>
          <w:szCs w:val="24"/>
        </w:rPr>
        <w:t>. Napätie zdroja je 24 V. Vypočítaj prúd v obvode, prúd prechádzajúci spotrebičmi, napätie na spotrebičoch a výsledný odpor spotrebičov.</w:t>
      </w: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</w:p>
    <w:sectPr w:rsidR="009E3F00" w:rsidSect="00346616">
      <w:pgSz w:w="16838" w:h="11906" w:orient="landscape"/>
      <w:pgMar w:top="142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00"/>
    <w:rsid w:val="000032ED"/>
    <w:rsid w:val="000E71E4"/>
    <w:rsid w:val="00346616"/>
    <w:rsid w:val="0036138F"/>
    <w:rsid w:val="00715F34"/>
    <w:rsid w:val="009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6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3F0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2020-03-23T08:25:00Z</dcterms:created>
  <dcterms:modified xsi:type="dcterms:W3CDTF">2020-03-23T08:25:00Z</dcterms:modified>
</cp:coreProperties>
</file>