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bookmarkStart w:id="0" w:name="_GoBack"/>
      <w:bookmarkEnd w:id="0"/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0F1C77">
        <w:rPr>
          <w:b/>
          <w:bCs/>
          <w:color w:val="002060"/>
          <w:sz w:val="20"/>
          <w:szCs w:val="20"/>
        </w:rPr>
        <w:t>4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>Przyjmujemy, że uczeń spełnia wymagania na ocenę wyższą, jeśli spełnia jednocześnie wymagania na ocenę niższą oraz dodatkowe wymagania. Proponujemy zatem: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Pr="0001364E" w:rsidRDefault="0001364E" w:rsidP="0001364E">
      <w:pPr>
        <w:shd w:val="clear" w:color="auto" w:fill="E7E6E6" w:themeFill="background2"/>
        <w:spacing w:after="0" w:line="360" w:lineRule="auto"/>
        <w:jc w:val="both"/>
        <w:rPr>
          <w:iCs/>
          <w:sz w:val="20"/>
          <w:szCs w:val="20"/>
        </w:rPr>
      </w:pPr>
      <w:r w:rsidRPr="0001364E">
        <w:rPr>
          <w:iCs/>
          <w:sz w:val="20"/>
          <w:szCs w:val="20"/>
        </w:rPr>
        <w:t xml:space="preserve">Prezentowane wymagania to </w:t>
      </w:r>
      <w:r w:rsidRPr="0001364E">
        <w:rPr>
          <w:b/>
          <w:iCs/>
          <w:sz w:val="20"/>
          <w:szCs w:val="20"/>
        </w:rPr>
        <w:t>propozycja</w:t>
      </w:r>
      <w:r w:rsidRPr="0001364E">
        <w:rPr>
          <w:iCs/>
          <w:sz w:val="20"/>
          <w:szCs w:val="20"/>
        </w:rPr>
        <w:t xml:space="preserve"> wymagań na poszczególne oceny. Zachęcamy do ich weryfikacji po właściwej diagnozie, czyli p</w:t>
      </w:r>
      <w:r>
        <w:rPr>
          <w:iCs/>
          <w:sz w:val="20"/>
          <w:szCs w:val="20"/>
        </w:rPr>
        <w:t>o za</w:t>
      </w:r>
      <w:r w:rsidRPr="0001364E">
        <w:rPr>
          <w:iCs/>
          <w:sz w:val="20"/>
          <w:szCs w:val="20"/>
        </w:rPr>
        <w:t>poznaniu się z możliwościami uczniów w obszarze matematyki.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4B5973" w:rsidRPr="007350CC" w:rsidRDefault="007350CC" w:rsidP="007350CC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7350CC">
        <w:rPr>
          <w:b/>
          <w:bCs/>
          <w:color w:val="002060"/>
          <w:sz w:val="24"/>
          <w:szCs w:val="24"/>
        </w:rPr>
        <w:t>Uwaga: Treści zapisane kursywą są powtórzeniem z planu wynikowego klasy 1</w:t>
      </w:r>
      <w:r w:rsidR="002422CC">
        <w:rPr>
          <w:b/>
          <w:bCs/>
          <w:color w:val="002060"/>
          <w:sz w:val="24"/>
          <w:szCs w:val="24"/>
        </w:rPr>
        <w:t>, 2 oraz 3</w:t>
      </w:r>
      <w:r w:rsidRPr="007350CC">
        <w:rPr>
          <w:b/>
          <w:bCs/>
          <w:color w:val="002060"/>
          <w:sz w:val="24"/>
          <w:szCs w:val="24"/>
        </w:rPr>
        <w:t>, zakres rozszerzony.</w:t>
      </w:r>
      <w:r w:rsidR="004B5973" w:rsidRPr="007350CC">
        <w:rPr>
          <w:b/>
          <w:bCs/>
          <w:color w:val="002060"/>
          <w:sz w:val="24"/>
          <w:szCs w:val="24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2422CC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1" w:name="_Hlk15322564"/>
      <w:r>
        <w:rPr>
          <w:b/>
          <w:bCs/>
          <w:color w:val="002060"/>
          <w:sz w:val="28"/>
          <w:szCs w:val="28"/>
        </w:rPr>
        <w:t>FUNKCJA WYKŁADNICZA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2422CC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wykładnicza i jej własności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Przekształcenia wykresów funkcji wykładniczych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wykładnicze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7F47EF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Nierówności wykładnicze</w:t>
            </w:r>
          </w:p>
        </w:tc>
      </w:tr>
      <w:bookmarkEnd w:id="1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B93C2A" w:rsidRPr="00121D3E" w:rsidRDefault="00B93C2A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4"/>
        <w:gridCol w:w="5249"/>
      </w:tblGrid>
      <w:tr w:rsidR="000842B3" w:rsidRPr="000842B3" w:rsidTr="00B93C2A">
        <w:trPr>
          <w:tblHeader/>
          <w:jc w:val="center"/>
        </w:trPr>
        <w:tc>
          <w:tcPr>
            <w:tcW w:w="0" w:type="auto"/>
            <w:gridSpan w:val="2"/>
            <w:shd w:val="clear" w:color="000000" w:fill="7B7B7B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842B3" w:rsidRPr="000842B3" w:rsidTr="007F47EF">
        <w:trPr>
          <w:tblHeader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000000" w:fill="00B0F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000000" w:fill="00B050"/>
            <w:vAlign w:val="bottom"/>
            <w:hideMark/>
          </w:tcPr>
          <w:p w:rsidR="000842B3" w:rsidRPr="000842B3" w:rsidRDefault="000842B3" w:rsidP="000842B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842B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wykonywać działania na potęgach o wykładniku naturalnym, całkowitym i wymiernym;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prawa działań na potęgach o wykładnikach wymiernych i stosuje je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pierwiastka arytmetycznego z liczby nieujemnej i potrafi stosować prawa działań na pierwiastkach w obliczeniach;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potrafi obliczać pierwiastki stopnia nieparzystego z liczb ujemnych;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wykonywać działania na potęgach o wykładniku rzeczywistym;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zapisać daną liczbę w postaci potęgi o wskazanej podstawie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stosuje własności działań na potęgach w rozwiązywaniu zadań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uprościć wyrażenia zawierające potęgi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porównywać potęgi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wykładniczą od innych funkcji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opisać własności funkcji wykładniczej na podstawie jej wykresu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obliczać wartości funkcji dla danych argumentów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wyznaczyć wzór funkcji wykładniczej w oparciu współrzędne punktu/punktów należących do wykresu funkcji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dla różnych podstaw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szkicować wykresy funkcji wykładniczych stosując przesunięcie równoległe o wektor i symetrie względem osi układu (złożenie przekształceń)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wykładniczych (S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2422CC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S(0,0), przesunięcie równoległe o dany wektor)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wykładniczych stosując przesunięcie równoległe o wektor albo symetrie względem osi układu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równania wykładniczego oraz nierówności wykładniczej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2422CC" w:rsidRPr="000842B3" w:rsidTr="007F47EF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rozwiązywać algebraicznie i graficznie proste równania oraz nierówności wykładnicze</w:t>
            </w: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2CC" w:rsidRPr="000842B3" w:rsidRDefault="002422CC" w:rsidP="002422CC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</w:p>
    <w:p w:rsidR="00B93C2A" w:rsidRDefault="00B93C2A">
      <w:pPr>
        <w:rPr>
          <w:b/>
          <w:bCs/>
          <w:color w:val="002060"/>
          <w:sz w:val="20"/>
          <w:szCs w:val="20"/>
        </w:rPr>
      </w:pPr>
    </w:p>
    <w:p w:rsidR="007F47EF" w:rsidRDefault="007F47EF">
      <w:pPr>
        <w:rPr>
          <w:b/>
          <w:bCs/>
          <w:color w:val="002060"/>
          <w:sz w:val="20"/>
          <w:szCs w:val="20"/>
        </w:rPr>
      </w:pPr>
    </w:p>
    <w:p w:rsidR="007F47EF" w:rsidRDefault="007F47EF">
      <w:pPr>
        <w:rPr>
          <w:b/>
          <w:bCs/>
          <w:color w:val="002060"/>
          <w:sz w:val="20"/>
          <w:szCs w:val="20"/>
        </w:rPr>
      </w:pPr>
    </w:p>
    <w:p w:rsidR="007F47EF" w:rsidRDefault="007F47E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0" w:type="dxa"/>
          <w:right w:w="0" w:type="dxa"/>
        </w:tblCellMar>
        <w:tblLook w:val="04A0"/>
      </w:tblPr>
      <w:tblGrid>
        <w:gridCol w:w="6106"/>
        <w:gridCol w:w="4667"/>
      </w:tblGrid>
      <w:tr w:rsidR="00B93C2A" w:rsidTr="00B93C2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DOPEŁNIAJĄCE</w:t>
            </w:r>
          </w:p>
        </w:tc>
      </w:tr>
      <w:tr w:rsidR="00B93C2A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D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przekształca wyrażenia algebraiczne zawierające potęgi i pierwiastki;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oszacować wartość potęgi o wykładniku rzeczywistym;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zamienia pierwiastki arytmetyczne na potęgi o wykładniku wymiernym i odwrotnie;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porównywać wyrażenia zawierające pierwiastki;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sprawnie wykonywać działania na potęgach o wykładniku rzeczywistym;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7F47EF" w:rsidTr="007F47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Pr="00B93C2A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wyłączać wspólną potęgę poza nawias;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1824B9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wykładniczych z wartością bezwzględną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 nierówności wykładnicze stosując metodę podstawiania</w:t>
            </w:r>
          </w:p>
        </w:tc>
      </w:tr>
      <w:tr w:rsidR="001824B9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interpretować graficznie równania wykładnicze z parametrem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zaznaczyć w układzie współrzędnych zbiory punktów opisane a pomocą nierówności wykładniczych </w:t>
            </w:r>
          </w:p>
        </w:tc>
      </w:tr>
      <w:tr w:rsidR="001824B9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badać, na podstawie definicji, własności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potrafi rozwiązywać zadania stosując własności funkcji wykładniczych </w:t>
            </w:r>
          </w:p>
        </w:tc>
      </w:tr>
      <w:tr w:rsidR="001824B9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rozwiązywać zadania na dowodzenie  (o średnim stopniu trudności),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w których wykorzystuje wiadomości dotyczące funkcji wykładniczej oraz potęg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</w:p>
        </w:tc>
      </w:tr>
      <w:tr w:rsidR="001824B9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 xml:space="preserve">potrafi rozwiązać równania oraz nierówności wykładnicze korzystając 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br/>
              <w:t>z wykresów odpowiednich funkcji wykładniczych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824B9" w:rsidTr="001824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B93C2A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równania i nierówności wykładnicze korzystając z różnowartościowości/monotoniczności funkcji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4B9" w:rsidRDefault="001824B9" w:rsidP="001824B9">
            <w:pPr>
              <w:spacing w:before="60" w:after="60" w:line="240" w:lineRule="auto"/>
              <w:rPr>
                <w:rFonts w:ascii="Calibri" w:hAnsi="Calibri" w:cs="Calibri"/>
                <w:color w:val="FFC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93C2A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</w:p>
    <w:p w:rsidR="00B93C2A" w:rsidRDefault="00B93C2A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0" w:type="dxa"/>
          <w:right w:w="0" w:type="dxa"/>
        </w:tblCellMar>
        <w:tblLook w:val="04A0"/>
      </w:tblPr>
      <w:tblGrid>
        <w:gridCol w:w="10773"/>
      </w:tblGrid>
      <w:tr w:rsidR="00B93C2A" w:rsidTr="00B93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B93C2A" w:rsidTr="00B93C2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93C2A" w:rsidRDefault="00B93C2A" w:rsidP="00B93C2A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7F47EF" w:rsidTr="00D428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wykładnicze z parametrem</w:t>
            </w:r>
          </w:p>
        </w:tc>
      </w:tr>
      <w:tr w:rsidR="007F47EF" w:rsidTr="007F47E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7EF" w:rsidRDefault="007F47EF" w:rsidP="007F47EF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zadania na dowodzenie (o podwyższonym stopniu trudności), w których wykorzystuje własności funkcji wykładniczych</w:t>
            </w:r>
          </w:p>
        </w:tc>
      </w:tr>
    </w:tbl>
    <w:p w:rsidR="000842B3" w:rsidRDefault="00B93C2A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 </w:t>
      </w:r>
      <w:r w:rsidR="000842B3"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p w:rsidR="001F0EA5" w:rsidRPr="0051162B" w:rsidRDefault="0030307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FUNKCJA LOGARYTMICZNA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Funkcja logarytmiczna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Przekształcenie wykresów funkcji logarytmicznych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logarytmiczne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C825A0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303078" w:rsidP="00927E3B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funkcji wykładniczej i funkcji logarytmicznej do rozwiązywania zadań umieszczonych w kontekście praktycznym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0D48D7" w:rsidRPr="000D48D7" w:rsidTr="00653BD8">
        <w:trPr>
          <w:cantSplit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D48D7" w:rsidRPr="000D48D7" w:rsidTr="00C825A0">
        <w:trPr>
          <w:cantSplit/>
          <w:tblHeader/>
          <w:jc w:val="center"/>
        </w:trPr>
        <w:tc>
          <w:tcPr>
            <w:tcW w:w="5387" w:type="dxa"/>
            <w:tcBorders>
              <w:bottom w:val="single" w:sz="4" w:space="0" w:color="auto"/>
            </w:tcBorders>
            <w:shd w:val="clear" w:color="000000" w:fill="00B0F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000000" w:fill="00B050"/>
            <w:vAlign w:val="center"/>
            <w:hideMark/>
          </w:tcPr>
          <w:p w:rsidR="000D48D7" w:rsidRPr="000D48D7" w:rsidRDefault="000D48D7" w:rsidP="000D48D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D48D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D165F2" w:rsidRPr="000D48D7" w:rsidTr="00C825A0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definicję logarytmu i potrafi obliczać logarytmy bezpośrednio z definicji;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wykonywać proste działania z wykorzystaniem twierdzenia o: logarytmie iloczynu, logarytmie ilorazu, logarytmie potęgi;</w:t>
            </w:r>
          </w:p>
        </w:tc>
      </w:tr>
      <w:tr w:rsidR="00D165F2" w:rsidRPr="000D48D7" w:rsidTr="00C825A0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pojęcia: podstawa logarytmu, liczba logarytmowana;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potrafi zamienić podstawę logarytmu;</w:t>
            </w:r>
          </w:p>
        </w:tc>
      </w:tr>
      <w:tr w:rsidR="00D165F2" w:rsidRPr="000D48D7" w:rsidTr="00C825A0">
        <w:trPr>
          <w:cantSplit/>
          <w:jc w:val="center"/>
        </w:trPr>
        <w:tc>
          <w:tcPr>
            <w:tcW w:w="5387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0"/>
                <w:szCs w:val="20"/>
              </w:rPr>
              <w:t>zna pojęcie logarytmu dziesiętnego;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D165F2" w:rsidRPr="000D48D7" w:rsidRDefault="00D165F2" w:rsidP="00D165F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B050"/>
                <w:sz w:val="20"/>
                <w:szCs w:val="20"/>
              </w:rPr>
              <w:t> 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założenia i zapisać w prostszej postaci wyrażenia zawierające logarytmy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do obliczeń logarytmu równości wynikające z definicji logarytmu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definicję funkcji logarytmicznej;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i potrafi stosować własności logarytmów do obliczania wartości wyrażeń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odróżnić funkcję logarytmiczną od innej funkcji;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podstawę logarytmu/liczbę logarytmowaną, gdy dana jest wartość logarytmu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dziedzinę funkcji logarytmicznej;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podaje odpowiednie założenia dla dla podstawy oraz liczby logarytmowanej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szkicować wykresy funkcji logarytmicznych dla różnych podstaw;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obliczyć/wyznaczyć  przybliżoną wartość logarytmu  mając przybliżenie innego logarytmu (np.  Wyznaczyć log</w:t>
            </w:r>
            <w:r w:rsidRPr="001824B9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20 wiedząc, że log</w:t>
            </w:r>
            <w:r w:rsidRPr="00C825A0">
              <w:rPr>
                <w:rFonts w:ascii="Calibri" w:hAnsi="Calibri" w:cs="Calibri"/>
                <w:color w:val="00B050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5 = p)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opisać własności funkcji logarytmicznej na podstawie jej wykresu;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</w:t>
            </w:r>
            <w:r w:rsidR="00C825A0">
              <w:rPr>
                <w:rFonts w:ascii="Calibri" w:hAnsi="Calibri" w:cs="Calibri"/>
                <w:color w:val="00B050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afi wyznaczyć wzór funkcji logarytmicznej gdy dany jest punkt należący do wykresu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przekształcać wykresy funkcji logarytmicznych (S</w:t>
            </w:r>
            <w:r w:rsidRPr="001824B9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OX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Pr="001824B9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OY</w:t>
            </w:r>
            <w:r w:rsidR="0011466B">
              <w:rPr>
                <w:rFonts w:ascii="Calibri" w:hAnsi="Calibri" w:cs="Calibri"/>
                <w:color w:val="305496"/>
                <w:sz w:val="20"/>
                <w:szCs w:val="20"/>
              </w:rPr>
              <w:t>, S</w:t>
            </w:r>
            <w:r w:rsidR="0011466B">
              <w:rPr>
                <w:rFonts w:ascii="Calibri" w:hAnsi="Calibri" w:cs="Calibri"/>
                <w:color w:val="305496"/>
                <w:sz w:val="20"/>
                <w:szCs w:val="20"/>
                <w:vertAlign w:val="subscript"/>
              </w:rPr>
              <w:t>0</w:t>
            </w:r>
            <w:r>
              <w:rPr>
                <w:rFonts w:ascii="Calibri" w:hAnsi="Calibri" w:cs="Calibri"/>
                <w:color w:val="305496"/>
                <w:sz w:val="20"/>
                <w:szCs w:val="20"/>
              </w:rPr>
              <w:t>, przesunięcie równoległe o dany wektor);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graficznie rozwiązywać równania, nierówności zastosowaniem wykresów funkcji logarytmicznych;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algebraicznie rozwiązywać proste równania oraz nierówności logarytmiczne;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tekstowe osadzone w kontekście praktycznym, w których wykorzystuje umiejętność rozwiązywania prostych równań i nierówności wykładniczych oraz logarytmicznych (lokaty bankowe, rozpad substancji promieniotwórczych itp.)</w:t>
            </w:r>
          </w:p>
        </w:tc>
      </w:tr>
      <w:tr w:rsidR="001824B9" w:rsidRPr="000D48D7" w:rsidTr="00C825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B9" w:rsidRPr="000D48D7" w:rsidRDefault="001824B9" w:rsidP="001824B9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posługuje się funkcjami wykładniczymi oraz funkcjami logarytmicznymi do opisu zjawisk fizycznych, chemicznych itp.</w:t>
            </w:r>
          </w:p>
        </w:tc>
      </w:tr>
    </w:tbl>
    <w:p w:rsidR="000D48D7" w:rsidRDefault="000D48D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653BD8">
        <w:trPr>
          <w:cantSplit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9024F" w:rsidRPr="0099024F" w:rsidTr="00653BD8">
        <w:trPr>
          <w:cantSplit/>
          <w:tblHeader/>
        </w:trPr>
        <w:tc>
          <w:tcPr>
            <w:tcW w:w="5387" w:type="dxa"/>
            <w:shd w:val="clear" w:color="000000" w:fill="FFC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lastRenderedPageBreak/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zna i potrafi stosować własności logarytmów w obliczeniach;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zapisywać wyrażenia z logarytmami z postaci jednego logarytmu;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rozwiązywać nietypowe zadania z zastosowaniem definicji logarytmu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potrafi rozwiązywać nietypowe zadania z zastosowaniem poznanych twierdzeń;</w:t>
            </w:r>
          </w:p>
        </w:tc>
      </w:tr>
      <w:tr w:rsidR="00653BD8" w:rsidRPr="0099024F" w:rsidTr="00653BD8">
        <w:trPr>
          <w:cantSplit/>
        </w:trPr>
        <w:tc>
          <w:tcPr>
            <w:tcW w:w="5387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C65911"/>
                <w:sz w:val="20"/>
                <w:szCs w:val="20"/>
              </w:rPr>
              <w:t>potrafi przekształcić wyrażenia z logarytmami;</w:t>
            </w:r>
          </w:p>
        </w:tc>
        <w:tc>
          <w:tcPr>
            <w:tcW w:w="5386" w:type="dxa"/>
            <w:shd w:val="clear" w:color="000000" w:fill="D6DCE4"/>
            <w:vAlign w:val="center"/>
          </w:tcPr>
          <w:p w:rsidR="00653BD8" w:rsidRPr="0099024F" w:rsidRDefault="00653BD8" w:rsidP="009064BA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C825A0" w:rsidRPr="0099024F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twierdzenia o logarytmie iloczynu, ilorazu i potęgi do udowadniania równości wyrażeń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udowodnić twierdzenia o logarytmach</w:t>
            </w:r>
          </w:p>
        </w:tc>
      </w:tr>
      <w:tr w:rsidR="00C825A0" w:rsidRPr="0099024F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wykorzystać funkcję logarytmiczną do rozwiązywania zadań osadzonych w kontekście praktycznym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wykorzystać własności funkcji logarytmicznej do rozwiązywania zadań z parametrem</w:t>
            </w:r>
          </w:p>
        </w:tc>
      </w:tr>
      <w:tr w:rsidR="00C825A0" w:rsidRPr="0099024F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wykorzystać funkcję logarytmiczną do rozwiązywania zadań, o podwyższonym stopniu trudności, osadzonych w kontekście praktycznym</w:t>
            </w:r>
          </w:p>
        </w:tc>
      </w:tr>
      <w:tr w:rsidR="00C825A0" w:rsidRPr="0099024F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na dowodzenie (o średnim stopniu trudności), w których wykorzystuje wiadomości dotyczące funkcji logarytmicznej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zaznaczyć w układzie współrzędnych zbiory punktów opisane a pomocą nierówności logarytmicznych</w:t>
            </w:r>
          </w:p>
        </w:tc>
      </w:tr>
      <w:tr w:rsidR="00C825A0" w:rsidRPr="0099024F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szkicować wykresy funkcji logarytmicznych z wartością bezwzględną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 o [podwyższonym stopniu trudności stosując własności funkcji logarytmicznych oraz poznane twierdzenia</w:t>
            </w:r>
          </w:p>
        </w:tc>
      </w:tr>
      <w:tr w:rsidR="00C825A0" w:rsidRPr="0099024F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równania i nierówności logarytmiczne wprowadzając zmienną pomocniczą;</w:t>
            </w:r>
          </w:p>
        </w:tc>
      </w:tr>
      <w:tr w:rsidR="00C825A0" w:rsidRPr="0099024F" w:rsidTr="00C825A0">
        <w:trPr>
          <w:cantSplit/>
        </w:trPr>
        <w:tc>
          <w:tcPr>
            <w:tcW w:w="5387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 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25A0" w:rsidRPr="0099024F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naszkicować zbiór punktów płaszczyzny spełniających dane równanie lub nierówność z dwiema niewiadomymi, w których występują logarytmy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99024F" w:rsidRPr="0099024F" w:rsidTr="00653BD8">
        <w:tc>
          <w:tcPr>
            <w:tcW w:w="0" w:type="auto"/>
            <w:shd w:val="clear" w:color="000000" w:fill="000000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9024F" w:rsidRPr="0099024F" w:rsidTr="00653BD8">
        <w:tc>
          <w:tcPr>
            <w:tcW w:w="0" w:type="auto"/>
            <w:shd w:val="clear" w:color="000000" w:fill="D6DCE4"/>
            <w:vAlign w:val="center"/>
            <w:hideMark/>
          </w:tcPr>
          <w:p w:rsidR="0099024F" w:rsidRPr="0099024F" w:rsidRDefault="0099024F" w:rsidP="0099024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AE6950" w:rsidRPr="0099024F" w:rsidTr="00266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pojęcie logarytmu w zadaniach praktycznych.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potrafi rozwiązywać zadania z kontekstem praktycznym z zastosowaniem własności logarytmów;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równania i nierówności logarytmiczne z parametrem;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udowodnić niewymierność logarytmu (np. lo</w:t>
            </w:r>
            <w:r w:rsidR="00C825A0">
              <w:rPr>
                <w:rFonts w:ascii="Calibri" w:hAnsi="Calibri" w:cs="Calibri"/>
                <w:sz w:val="20"/>
                <w:szCs w:val="20"/>
              </w:rPr>
              <w:t>g</w:t>
            </w:r>
            <w:r w:rsidRPr="00C825A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3)</w:t>
            </w:r>
          </w:p>
        </w:tc>
      </w:tr>
      <w:tr w:rsidR="00AE6950" w:rsidRPr="0099024F" w:rsidTr="002665E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w dowodach o podwyższonym stopniu trudności korzystać z twierdzeń i własności funkcji logarytmicznej</w:t>
            </w:r>
          </w:p>
        </w:tc>
      </w:tr>
    </w:tbl>
    <w:p w:rsidR="0099024F" w:rsidRDefault="0099024F">
      <w:pPr>
        <w:rPr>
          <w:b/>
          <w:bCs/>
          <w:color w:val="002060"/>
          <w:sz w:val="20"/>
          <w:szCs w:val="20"/>
        </w:rPr>
      </w:pPr>
    </w:p>
    <w:p w:rsidR="00AE6950" w:rsidRDefault="00AE6950">
      <w:pPr>
        <w:rPr>
          <w:b/>
          <w:bCs/>
          <w:color w:val="002060"/>
          <w:sz w:val="20"/>
          <w:szCs w:val="20"/>
        </w:rPr>
      </w:pPr>
    </w:p>
    <w:p w:rsidR="00174DDB" w:rsidRDefault="00174DDB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C825A0" w:rsidRDefault="00C825A0">
      <w:pPr>
        <w:rPr>
          <w:b/>
          <w:bCs/>
          <w:color w:val="002060"/>
          <w:sz w:val="20"/>
          <w:szCs w:val="20"/>
        </w:rPr>
      </w:pPr>
    </w:p>
    <w:p w:rsidR="00AE6950" w:rsidRDefault="00AE6950">
      <w:pPr>
        <w:rPr>
          <w:b/>
          <w:bCs/>
          <w:color w:val="002060"/>
          <w:sz w:val="20"/>
          <w:szCs w:val="20"/>
        </w:rPr>
      </w:pPr>
    </w:p>
    <w:p w:rsidR="001F0EA5" w:rsidRPr="0051162B" w:rsidRDefault="00AE695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ELEMENTY STATYSTYKI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Sposoby prezentowania danych zebranych w wyniku obserwacji statystycznej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Średnia z próby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Mediana z próby i moda z próby. Skala centylowa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AE6950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Wariancja i odchylenie standardowe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D6CC9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99024F" w:rsidRDefault="0099024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99024F" w:rsidRPr="0099024F" w:rsidTr="00AE6950">
        <w:trPr>
          <w:cantSplit/>
          <w:tblHeader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9024F" w:rsidRPr="0099024F" w:rsidTr="00AE6950">
        <w:trPr>
          <w:cantSplit/>
          <w:tblHeader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99024F" w:rsidRPr="0099024F" w:rsidRDefault="0099024F" w:rsidP="00056BF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9024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305496"/>
                <w:sz w:val="20"/>
                <w:szCs w:val="20"/>
              </w:rPr>
              <w:t>zna podstawowe pojęcia statystyki opisowej: obserwacja statystyczna, populacja generalna, próba, liczebność próby, cecha statystyczna (mierzalna, niemierzalna)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</w:t>
            </w:r>
            <w:r w:rsidR="002148F1">
              <w:rPr>
                <w:rFonts w:ascii="Calibri" w:eastAsia="Symbol" w:hAnsi="Calibri" w:cs="Symbol"/>
                <w:color w:val="00B050"/>
                <w:sz w:val="20"/>
                <w:szCs w:val="20"/>
              </w:rPr>
              <w:t>r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etować dane statystyczne odczytane z tabel, diagramów i wykresów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pojęcie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określać zależności między odczytanymi danymi;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 xml:space="preserve">zna i rozumie pojęcie średniej arytmetycznej, średniej ważonej, wariancji i odchylenia standardowego,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interpretować średnią arytmetyczną, średnią ważoną, medianę i odchylenie standardowe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odczytywać dane statystyczne z tabel, diagramów</w:t>
            </w:r>
            <w:r w:rsidR="002148F1">
              <w:rPr>
                <w:rFonts w:ascii="Calibri" w:eastAsia="Symbol" w:hAnsi="Calibri" w:cs="Symbol"/>
                <w:color w:val="305496"/>
                <w:sz w:val="20"/>
                <w:szCs w:val="20"/>
              </w:rPr>
              <w:br/>
            </w: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i wykresów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średnią arytmetyczną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przedstawiać dane empiryczne w postaci tabel, diagramów i wykresów;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w zadaniach medianę i dominantę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interpretować wymienione wyżej parametry statystyczne.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korzystać ze skali centylowej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policzyć średnią arytmetyczną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danych przedstawionych diagramami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wyznacza medianę i dominantę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modę i medianę pogrupowanych danych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wariancję i odchylenie standardowe zestawu danych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obliczyć wariancję i odchylenie standardowe zestawu danych przedstawionych różnymi sposobami</w:t>
            </w:r>
          </w:p>
        </w:tc>
      </w:tr>
      <w:tr w:rsidR="00AE6950" w:rsidRPr="0099024F" w:rsidTr="00AE6950">
        <w:trPr>
          <w:cantSplit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obliczyć średnią ważoną zestawu liczb z podanymi wagami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0" w:rsidRPr="0099024F" w:rsidRDefault="00AE6950" w:rsidP="00AE695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w zadaniach średnią ważoną</w:t>
            </w:r>
          </w:p>
        </w:tc>
      </w:tr>
    </w:tbl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2148F1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8516A6" w:rsidRPr="008516A6" w:rsidTr="002148F1">
        <w:trPr>
          <w:jc w:val="center"/>
        </w:trPr>
        <w:tc>
          <w:tcPr>
            <w:tcW w:w="5387" w:type="dxa"/>
            <w:shd w:val="clear" w:color="000000" w:fill="FFC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shd w:val="clear" w:color="000000" w:fill="FF0000"/>
            <w:vAlign w:val="center"/>
            <w:hideMark/>
          </w:tcPr>
          <w:p w:rsidR="008516A6" w:rsidRPr="008516A6" w:rsidRDefault="008516A6" w:rsidP="008516A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C65911"/>
                <w:sz w:val="20"/>
                <w:szCs w:val="20"/>
              </w:rPr>
              <w:t>potrafi rozwiązywać zadania ze statystyki opisowej o średnim stopniu trudności.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stosować wiadomości ze statystyki w różnych nietypowych zadaniach zadaniach</w:t>
            </w: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średnią arytmetyczną danych przedstawionych w 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wykorzystuje w zadaniach o podwyższonym stopniu trudności pojęcia statystyczne</w:t>
            </w: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odchylenie standardowe i wariancję danych przedstawionych w niestandardowy sposób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nietypowe zadania w których występuje średnia ważona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2148F1" w:rsidRPr="008516A6" w:rsidTr="002148F1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potrafi interpretować dane statystyczne, ze szczególnym uwzględnieniem miar rozrzutu oraz skali centylowej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8F1" w:rsidRPr="008516A6" w:rsidRDefault="002148F1" w:rsidP="002148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516A6" w:rsidRDefault="008516A6">
      <w:pPr>
        <w:rPr>
          <w:b/>
          <w:bCs/>
          <w:color w:val="002060"/>
          <w:sz w:val="20"/>
          <w:szCs w:val="20"/>
        </w:rPr>
      </w:pPr>
    </w:p>
    <w:p w:rsidR="0099024F" w:rsidRDefault="0099024F">
      <w:pPr>
        <w:rPr>
          <w:b/>
          <w:bCs/>
          <w:color w:val="002060"/>
          <w:sz w:val="20"/>
          <w:szCs w:val="20"/>
        </w:rPr>
      </w:pPr>
    </w:p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3443E8" w:rsidRPr="0051162B" w:rsidRDefault="002148F1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RACHUNEK PRAWDOPODOBIEŃSTWA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Zdarzenia. Działania na zdarzeniach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Określenie prawdopodobieństwa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Prawdopodobieństwo klasyczne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2148F1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Doświadczenie losowe wieloetapowe</w:t>
            </w:r>
          </w:p>
        </w:tc>
      </w:tr>
      <w:tr w:rsidR="008F5363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8F5363" w:rsidRDefault="00C825A0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8F5363" w:rsidRDefault="008F5363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Zmienna losowa. Wartość oczekiwana zmiennej losowej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2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2"/>
    <w:p w:rsidR="008516A6" w:rsidRDefault="008516A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8516A6" w:rsidRPr="008516A6" w:rsidTr="008F5363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8516A6" w:rsidRPr="008516A6" w:rsidTr="008F5363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516A6" w:rsidRPr="008516A6" w:rsidRDefault="008516A6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825A0" w:rsidRPr="008516A6" w:rsidTr="008F5363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terminy: doświadczenie losowe, zdarzenie elementarne, przestrzeń zdarzeń elementarnych, zdarzenie, zdarzenie pewne zdarzenie niemożliwe, zdarzenia wykluczające się;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sumę, iloczyn i różnicę zdarzeń</w:t>
            </w:r>
          </w:p>
        </w:tc>
      </w:tr>
      <w:tr w:rsidR="00C825A0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określić zbiór wszystkich zdarzeń danego doświadczenia losowego, obliczyć jego moc oraz obliczyć liczbę zdarzeń elementarnych sprzyjających danemu zdarzeniu;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zastosować twierdzenie o prawdopodobieństwie sumy zdarzeń</w:t>
            </w:r>
          </w:p>
        </w:tc>
      </w:tr>
      <w:tr w:rsidR="00C825A0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pojęcie zdarzenia niemożliwego i pewnego; potrafi podać przykłady takich zdarzeń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zdarzenia się wykluczają</w:t>
            </w:r>
          </w:p>
        </w:tc>
      </w:tr>
      <w:tr w:rsidR="00C825A0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stosować klasyczną definicję prawdopodobieństwa w rozwiązaniach zadań;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zna własności prawdopodobieństwa i umie je stosować w rozwiązaniach prostych zadań;</w:t>
            </w:r>
          </w:p>
        </w:tc>
      </w:tr>
      <w:tr w:rsidR="00C825A0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zna i rozumie aksjomatyczną definicję prawdopodobieństwa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proste zadania za pomocą drzewa stochastycznego;</w:t>
            </w:r>
          </w:p>
        </w:tc>
      </w:tr>
      <w:tr w:rsidR="00C825A0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umie obliczyć prawdopodobieństwo zdarzenia przeciwnego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wykorzystuje regułę mnożenia, dodawania, permutacje i kombinacje do obliczania pra</w:t>
            </w:r>
            <w:r w:rsidR="00C0516D">
              <w:rPr>
                <w:rFonts w:ascii="Calibri" w:hAnsi="Calibri" w:cs="Calibri"/>
                <w:color w:val="00B05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t>dopodobieństwa zdarzeń w prostych zadaniach</w:t>
            </w:r>
          </w:p>
        </w:tc>
      </w:tr>
      <w:tr w:rsidR="00C825A0" w:rsidRPr="008516A6" w:rsidTr="008F5363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podać pary zdarzeń przeciwnych i wykluczających się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A0" w:rsidRPr="008516A6" w:rsidRDefault="00C825A0" w:rsidP="00C825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podać rozkład zmiennej losowej</w:t>
            </w:r>
          </w:p>
        </w:tc>
      </w:tr>
    </w:tbl>
    <w:p w:rsidR="00A93E20" w:rsidRDefault="00A93E20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47"/>
        <w:gridCol w:w="5326"/>
      </w:tblGrid>
      <w:tr w:rsidR="00A93E20" w:rsidRPr="00A93E20" w:rsidTr="00543793">
        <w:trPr>
          <w:cantSplit/>
          <w:trHeight w:val="300"/>
          <w:tblHeader/>
        </w:trPr>
        <w:tc>
          <w:tcPr>
            <w:tcW w:w="10773" w:type="dxa"/>
            <w:gridSpan w:val="2"/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:rsidTr="00543793">
        <w:trPr>
          <w:cantSplit/>
          <w:trHeight w:val="300"/>
          <w:tblHeader/>
        </w:trPr>
        <w:tc>
          <w:tcPr>
            <w:tcW w:w="5447" w:type="dxa"/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26" w:type="dxa"/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6C7D4B" w:rsidRPr="00A93E20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umie udowodnić własności prawdopodobieństwa;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stosuje własności prawdopodobieństwa w dowodach twierdzeń</w:t>
            </w:r>
          </w:p>
        </w:tc>
      </w:tr>
      <w:tr w:rsidR="006C7D4B" w:rsidRPr="00A93E20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umie stosować własności prawdopodobieństwa do rozwiązywania zadań „teoretycznych”;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oblicza prawdopodobieńs</w:t>
            </w:r>
            <w:r w:rsidR="00A92081">
              <w:rPr>
                <w:rFonts w:ascii="Calibri" w:hAnsi="Calibri" w:cs="Calibri"/>
                <w:color w:val="FF0000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wo w doświadczeniach wieloetapowych</w:t>
            </w:r>
          </w:p>
        </w:tc>
      </w:tr>
      <w:tr w:rsidR="006C7D4B" w:rsidRPr="00A93E20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z rachunku prawd</w:t>
            </w:r>
            <w:r w:rsidR="00A92081">
              <w:rPr>
                <w:rFonts w:ascii="Calibri" w:hAnsi="Calibri" w:cs="Calibri"/>
                <w:color w:val="C65911"/>
                <w:sz w:val="20"/>
                <w:szCs w:val="20"/>
              </w:rPr>
              <w:t>opodo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bieństwa o średnim stopniu trudności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z rachunku prawdopodobieństwa o podwyższonym stopniu trudności</w:t>
            </w:r>
          </w:p>
        </w:tc>
      </w:tr>
      <w:tr w:rsidR="006C7D4B" w:rsidRPr="00A93E20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Wykorzystuje regułę mnożenia, dodawania, permutacje i kombinacje do obliczania pra</w:t>
            </w:r>
            <w:r w:rsidR="00A92081">
              <w:rPr>
                <w:rFonts w:ascii="Calibri" w:hAnsi="Calibri" w:cs="Calibri"/>
                <w:color w:val="C6591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C65911"/>
                <w:sz w:val="20"/>
                <w:szCs w:val="20"/>
              </w:rPr>
              <w:t>dopodobieństwa zdarzeń w zadaniach o średnim stopniu trudności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prowadzi dowody wykorzystujące własności prawdopodobieństwa i poznane wzory</w:t>
            </w:r>
          </w:p>
        </w:tc>
      </w:tr>
      <w:tr w:rsidR="006C7D4B" w:rsidRPr="00A93E20" w:rsidTr="00A92081">
        <w:trPr>
          <w:cantSplit/>
          <w:trHeight w:val="51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C45911" w:themeColor="accent2" w:themeShade="BF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oblicza wartość oczekiwaną zmiennej losowej i potrafi określić, czy gra jest sprawiedliwa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D4B" w:rsidRPr="00A93E20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6C7D4B" w:rsidRDefault="006C7D4B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2148F1" w:rsidRPr="008516A6" w:rsidTr="00CA317C">
        <w:trPr>
          <w:cantSplit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2148F1" w:rsidRPr="008516A6" w:rsidTr="00CA317C">
        <w:trPr>
          <w:cantSplit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2148F1" w:rsidRPr="008516A6" w:rsidRDefault="002148F1" w:rsidP="00EF531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8516A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C7D4B" w:rsidRPr="008516A6" w:rsidTr="00D43CDA">
        <w:trPr>
          <w:cantSplit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4B" w:rsidRPr="008516A6" w:rsidRDefault="006C7D4B" w:rsidP="006C7D4B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potrafi rozwiązywać nietypowe zadania dotyczące kombinatoryki i rachunku prawdopodobieństwa.</w:t>
            </w:r>
          </w:p>
        </w:tc>
      </w:tr>
    </w:tbl>
    <w:p w:rsidR="002148F1" w:rsidRDefault="002148F1">
      <w:pPr>
        <w:rPr>
          <w:b/>
          <w:bCs/>
          <w:color w:val="002060"/>
          <w:sz w:val="20"/>
          <w:szCs w:val="20"/>
        </w:rPr>
      </w:pPr>
    </w:p>
    <w:p w:rsidR="0026264C" w:rsidRPr="0051162B" w:rsidRDefault="00A93E20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GEOMETRIA </w:t>
      </w:r>
      <w:r w:rsidR="00CA317C">
        <w:rPr>
          <w:b/>
          <w:bCs/>
          <w:color w:val="002060"/>
          <w:sz w:val="28"/>
          <w:szCs w:val="28"/>
        </w:rPr>
        <w:t>PRZESTRZENNA. WIELOŚCIANY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Płaszczyzny i proste w przestrzeni. Równoległość prostych i płaszczyzn. Proste skośne.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Prostopadłość prostych i płaszczyzn w przestrzeni.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Rzut równoległy na płaszczyznę. Rysowanie figur płaskich w rzucie równoległym na płaszczyznę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Kąt między prostą a płaszczyzną. Kąt dwuścienny.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Graniastosłupy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Ostrosłupy</w:t>
            </w:r>
          </w:p>
        </w:tc>
      </w:tr>
      <w:tr w:rsidR="00CA317C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CA317C" w:rsidRDefault="00CA317C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CA317C" w:rsidRDefault="00CA317C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Siatka wielościanu. Pole powierzchni wielościanu</w:t>
            </w:r>
          </w:p>
        </w:tc>
      </w:tr>
      <w:tr w:rsidR="009102D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Objętość figury przestrzennej. Objętość wielościanów</w:t>
            </w:r>
          </w:p>
        </w:tc>
      </w:tr>
      <w:tr w:rsidR="009102D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9102D5" w:rsidRDefault="009102D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102D5" w:rsidRDefault="009102D5" w:rsidP="00026E45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Przekroje wielościanów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9102D5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3E20" w:rsidRPr="00A93E20" w:rsidTr="009102D5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płaszczyzn w 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potrafi sprawdzić, czy istnieje graniastosłup o danej liczbie krawędzi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prostej i płaszczyzny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bocznej i pole powierzchni całkowitej graniastosłupa prostego oraz ostrosłupa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określić położenie dwóch prostych w przestrzeni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graniastosłupa oraz ostrosłupa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rysuje figury płaskie w rzucie równoległym na płaszczyznę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oblicza długości przekątnych graniastosłupa prostego również </w:t>
            </w:r>
            <w:r>
              <w:rPr>
                <w:rFonts w:ascii="Calibri" w:hAnsi="Calibri" w:cs="Calibri"/>
                <w:color w:val="00B050"/>
                <w:sz w:val="20"/>
                <w:szCs w:val="20"/>
              </w:rPr>
              <w:br/>
              <w:t>z wykorzystaniem wcześniej poznanych twierdzeń z planimetrii oraz trygonometrii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prostej i 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prostego oraz ostrosłupa prawidłowego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scharakteryzować prostopadłość dwóch płaszczyzn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objętość graniastosłupa pochyłego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odległości punktu od płaszczyzny oraz odległości prostej równoległej do płaszczyzny od tej płaszczyzny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oblicza pole powierzchni ostrosłupa mając daną jego siatkę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lastRenderedPageBreak/>
              <w:t>zna i potrafi stosować twierdzenie o trzech prostych prostopadłych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rozpoznać w graniastosłupach i ostrosłupach kąt między ścianami oraz obliczyć miarę tego kąta;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rozumie pojęcie kąta między prostą a płaszczyzną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kąta dwuściennego, poprawnie posługuje się terminem “kąt liniowy kąta dwuściennego”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graniastosłupa; umie wskazać: podstawy, ściany boczne, krawędzie podstaw, krawędzie boczne, wysokość graniastosłupa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graniastosłupów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graniastosłupów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graniastosłupa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305496"/>
                <w:sz w:val="20"/>
                <w:szCs w:val="20"/>
              </w:rPr>
              <w:t>potrafi narysować siatkę ostrosłupa prostego, mając dany jej fragment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ostrosłupa; umie wskazać: podstawę, ściany boczne, krawędzie podstaw, krawędzie boczne, wysokość ostrosłupa;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podział ostrosłupów;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9102D5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narysować siatki ostrosłupów prostych;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0F2F18">
        <w:trPr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(np. krawędziami, krawędziami i przekątnymi itp.) oraz obliczyć miary tych kątów;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9102D5" w:rsidRPr="00A93E20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potrafi rozpoznać w graniastosłupach i ostrosłupach kąty między odcinkami i płaszczyznami (kąty między krawędziami i ścianami, przekątnymi i ścianami) oraz obliczyć miary tych kątów;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D5" w:rsidRPr="00A93E20" w:rsidRDefault="009102D5" w:rsidP="000276E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F2F18" w:rsidRPr="00A93E20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18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graniastosłupów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18" w:rsidRDefault="000F2F18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955350" w:rsidRPr="00A93E20" w:rsidTr="000F2F1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50" w:rsidRPr="00955350" w:rsidRDefault="00955350" w:rsidP="000276E6">
            <w:pPr>
              <w:spacing w:before="60" w:after="60" w:line="240" w:lineRule="auto"/>
              <w:rPr>
                <w:rFonts w:ascii="Calibri" w:eastAsia="Symbol" w:hAnsi="Calibri" w:cs="Symbol"/>
                <w:color w:val="305496"/>
                <w:sz w:val="20"/>
                <w:szCs w:val="20"/>
              </w:rPr>
            </w:pPr>
            <w:r w:rsidRPr="00955350"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poznanych ostrosłupów</w:t>
            </w:r>
            <w:r w:rsidR="002D26F1"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w prostych, typowych zadaniach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50" w:rsidRDefault="00955350" w:rsidP="000276E6">
            <w:pPr>
              <w:spacing w:before="60" w:after="60" w:line="240" w:lineRule="auto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</w:tbl>
    <w:p w:rsidR="00A93E20" w:rsidRDefault="00A93E2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A93E20" w:rsidRPr="00A93E20" w:rsidTr="009102D5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A93E20" w:rsidRPr="00A93E20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93E20" w:rsidRPr="00A93E20" w:rsidRDefault="00A93E20" w:rsidP="00A93E2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3E2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przeprowadza wnioskowania dotycząc położenia prostych w przestrzeni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prostej prostopadłej do płaszczyzny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uzasadniania prostopadłości prostych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graniastosłupa prostego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stosuje twierdzenie o trzech prostych prostopadłych do rozwiązywania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z wykorzystaniem wzorów na objętość i pole powierzchni ostrosłupa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 kąta między prostą a płaszczyzną, również z wykorzystaniem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przeprowadza dowód twierdzenia o trzech prostych prostopadłych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rozwiązuje zadania dotyczące miary kąta dwuściennego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:rsidTr="00971281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lastRenderedPageBreak/>
              <w:t>oblicza objętości graniastosłupów oraz ostrosłupów z wykorzystaniem wcześniej poznanych twierdzeń z planimetrii oraz trygonometrii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wyznaczać przekroje wielościanów;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graniastosłupa  daną płaszczyzną  (graniastosłupa, ostrosłupa)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2D26F1" w:rsidRPr="00A93E20" w:rsidTr="009102D5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F1" w:rsidRPr="00A93E20" w:rsidRDefault="002D26F1" w:rsidP="002D26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:rsidR="00476730" w:rsidRDefault="00476730">
      <w:pPr>
        <w:rPr>
          <w:b/>
          <w:bCs/>
          <w:color w:val="002060"/>
          <w:sz w:val="28"/>
          <w:szCs w:val="28"/>
        </w:rPr>
      </w:pPr>
    </w:p>
    <w:p w:rsidR="00476730" w:rsidRDefault="00476730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76730" w:rsidRPr="00476730" w:rsidTr="0047673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476730" w:rsidRPr="00476730" w:rsidRDefault="00476730" w:rsidP="0047673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7673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76730" w:rsidRPr="000276E6" w:rsidTr="009102D5">
        <w:trPr>
          <w:cantSplit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30" w:rsidRPr="000276E6" w:rsidRDefault="000276E6" w:rsidP="000276E6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276E6">
              <w:rPr>
                <w:rFonts w:ascii="Calibri" w:hAnsi="Calibri" w:cs="Calibri"/>
                <w:sz w:val="20"/>
                <w:szCs w:val="20"/>
              </w:rPr>
              <w:t>potrafi rozwiązywać nietypowe zadania geometryczne dotyczące brył</w:t>
            </w:r>
          </w:p>
        </w:tc>
      </w:tr>
    </w:tbl>
    <w:p w:rsidR="00476730" w:rsidRDefault="00476730">
      <w:pPr>
        <w:rPr>
          <w:b/>
          <w:bCs/>
          <w:color w:val="002060"/>
          <w:sz w:val="28"/>
          <w:szCs w:val="28"/>
        </w:rPr>
      </w:pPr>
    </w:p>
    <w:p w:rsidR="0026264C" w:rsidRPr="0051162B" w:rsidRDefault="000276E6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PRZESTRZENNA. BRYŁY OBROTOWE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Walec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Stożek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Kula i sfera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Bryły obrotowe – zadania różne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0276E6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</w:t>
            </w:r>
            <w:r w:rsidR="00C95BE5">
              <w:rPr>
                <w:color w:val="002060"/>
                <w:sz w:val="20"/>
                <w:szCs w:val="20"/>
              </w:rPr>
              <w:t>odobieństwo</w:t>
            </w:r>
            <w:r>
              <w:rPr>
                <w:color w:val="002060"/>
                <w:sz w:val="20"/>
                <w:szCs w:val="20"/>
              </w:rPr>
              <w:t xml:space="preserve"> figur w przestrzeni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8525D" w:rsidRPr="0048525D" w:rsidTr="000D5BA0">
        <w:trPr>
          <w:cantSplit/>
          <w:tblHeader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8525D" w:rsidRPr="0048525D" w:rsidTr="000D5BA0">
        <w:trPr>
          <w:cantSplit/>
          <w:tblHeader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walca; umie wskazać: podstawy, powierzchnię boczną, tworzącą, oś obrotu walca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>potrafi rozwiązywać proste zadania geometryczne dotyczące brył, w tym z wykorzystaniem trygonometrii i poznanych wcześniej twierdzeń z geometrii płaskiej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określenie “przekrój osiowy walca”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rozwiązuje zadania dotyczące rozwinięcia powierzchni bocznej walca oraz powierzchni bocznej stożka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stożka; umie wskazać: podstawę, powierzchnię boczną, tworzącą, wysokość, oś obrotu stożka;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stosuje funkcje trygonometryczne do obliczania pola powierzchni i objętości brył obrotowych (stożka, kuli, walca)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rozpoznaje w walcach i stożkach kąt między odcinkami oraz kąt między odcinkami i płaszczyznami (np. kąt rozwarcia stożka, kąt między tworzącą a podstawą) oraz oblicza miary tych kątów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wyznacza skalę podobieństwa brył podobnych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zna określenie kuli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t xml:space="preserve">potrafi stosować twierdzenie o objętości brył podobnych </w:t>
            </w:r>
            <w:r>
              <w:rPr>
                <w:rFonts w:ascii="Calibri" w:eastAsia="Symbol" w:hAnsi="Calibri" w:cs="Symbol"/>
                <w:color w:val="00B050"/>
                <w:sz w:val="20"/>
                <w:szCs w:val="20"/>
              </w:rPr>
              <w:br/>
              <w:t>w rozwiązaniach prostych zadań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rozumie pojęcie objętości bryły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0D5BA0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305496"/>
                <w:sz w:val="20"/>
                <w:szCs w:val="20"/>
              </w:rPr>
              <w:t>umie obliczyć objętość i pole powierzchni brył obrotowych (stożka, kuli, walca)</w:t>
            </w:r>
            <w:r w:rsidR="005D43D9">
              <w:rPr>
                <w:rFonts w:ascii="Calibri" w:eastAsia="Symbol" w:hAnsi="Calibri" w:cs="Symbol"/>
                <w:color w:val="305496"/>
                <w:sz w:val="20"/>
                <w:szCs w:val="20"/>
              </w:rPr>
              <w:t xml:space="preserve"> w prostych, typowych zadaniach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Pr="0048525D" w:rsidRDefault="000D5BA0" w:rsidP="000D5BA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 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8525D" w:rsidRPr="0048525D" w:rsidTr="000D5BA0">
        <w:trPr>
          <w:cantSplit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8525D" w:rsidRPr="0048525D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48525D" w:rsidRPr="0048525D" w:rsidRDefault="0048525D" w:rsidP="004852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2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D43D9" w:rsidRPr="0048525D" w:rsidTr="000D5BA0">
        <w:trPr>
          <w:cantSplit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określa, jaką figurą jest dany przekrój sfery płaszczyzną;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potrafi rozwiązywać zadania, w których jedna bryła jest wpisana w drugą lub opisana na niej (ostrosłup wpisany w kulę; kula wpisana w stożek, ostrosłup opisany na kuli, walec wpisany w stożek itp.);</w:t>
            </w:r>
          </w:p>
        </w:tc>
      </w:tr>
      <w:tr w:rsidR="005D43D9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obliczyć pole powierzchni przekroju bryły daną płaszczyzną  (walca, stożka, kuli);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rozwiązuje zadania o podwyższonym stopniu trudności dotyczące brył obrotowych (stożka, kuli, walca)</w:t>
            </w:r>
          </w:p>
        </w:tc>
      </w:tr>
      <w:tr w:rsidR="005D43D9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stosować twierdzenie o objętości brył podobnych w rozwiązaniach zadań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  <w:tr w:rsidR="005D43D9" w:rsidRPr="0048525D" w:rsidTr="000D5BA0">
        <w:trPr>
          <w:cantSplit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C65911"/>
                <w:sz w:val="20"/>
                <w:szCs w:val="20"/>
              </w:rPr>
              <w:t>potrafi rozwiązywać zadania geometryczne dotyczące brył o średnim stopniu trudności, z wykorzystaniem wcześniej poznanych twierdzeń z planimetrii oraz trygonometrii;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D9" w:rsidRPr="0048525D" w:rsidRDefault="005D43D9" w:rsidP="005D43D9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3"/>
      </w:tblGrid>
      <w:tr w:rsidR="0048525D" w:rsidTr="000D5BA0">
        <w:trPr>
          <w:cantSplit/>
          <w:tblHeader/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WYKRACZAJĄCE</w:t>
            </w:r>
          </w:p>
        </w:tc>
      </w:tr>
      <w:tr w:rsidR="0048525D" w:rsidTr="000D5BA0">
        <w:trPr>
          <w:cantSplit/>
          <w:tblHeader/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8525D" w:rsidRDefault="0048525D" w:rsidP="0048525D">
            <w:pPr>
              <w:spacing w:before="60" w:after="60" w:line="240" w:lineRule="auto"/>
              <w:jc w:val="center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2060"/>
                <w:sz w:val="20"/>
                <w:szCs w:val="20"/>
              </w:rPr>
              <w:t>W</w:t>
            </w:r>
          </w:p>
        </w:tc>
      </w:tr>
      <w:tr w:rsidR="000D5BA0" w:rsidTr="000D5BA0">
        <w:trPr>
          <w:cantSplit/>
          <w:tblHeader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A0" w:rsidRDefault="000D5BA0" w:rsidP="000D5BA0">
            <w:pPr>
              <w:spacing w:before="60" w:after="6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Symbol" w:hAnsi="Calibri" w:cs="Symbol"/>
                <w:sz w:val="20"/>
                <w:szCs w:val="20"/>
              </w:rPr>
              <w:t>potrafi rozwiązywać nietypowe zadania geometryczne dotyczące brył</w:t>
            </w:r>
          </w:p>
        </w:tc>
      </w:tr>
      <w:tr w:rsidR="000D5BA0" w:rsidTr="000D5BA0">
        <w:trPr>
          <w:cantSplit/>
          <w:tblHeader/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0" w:rsidRDefault="000D5BA0" w:rsidP="000D5BA0">
            <w:pPr>
              <w:spacing w:before="60" w:after="6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wyprowadza wzory na objętość i pole powierzchni nietypowych brył, np. </w:t>
            </w:r>
            <w:r w:rsidR="007451C6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tożka ściętego</w:t>
            </w:r>
          </w:p>
        </w:tc>
      </w:tr>
    </w:tbl>
    <w:p w:rsidR="0048525D" w:rsidRDefault="0048525D">
      <w:pPr>
        <w:rPr>
          <w:b/>
          <w:bCs/>
          <w:color w:val="002060"/>
          <w:sz w:val="20"/>
          <w:szCs w:val="20"/>
        </w:rPr>
      </w:pPr>
    </w:p>
    <w:sectPr w:rsidR="0048525D" w:rsidSect="00212C9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26" w:rsidRDefault="000A3026" w:rsidP="00016120">
      <w:pPr>
        <w:spacing w:after="0" w:line="240" w:lineRule="auto"/>
      </w:pPr>
      <w:r>
        <w:separator/>
      </w:r>
    </w:p>
  </w:endnote>
  <w:endnote w:type="continuationSeparator" w:id="0">
    <w:p w:rsidR="000A3026" w:rsidRDefault="000A3026" w:rsidP="0001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20" w:rsidRDefault="00016120" w:rsidP="0001612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457325" cy="447675"/>
          <wp:effectExtent l="0" t="0" r="9525" b="9525"/>
          <wp:docPr id="7" name="Obraz 7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E_logo_low_res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26" w:rsidRDefault="000A3026" w:rsidP="00016120">
      <w:pPr>
        <w:spacing w:after="0" w:line="240" w:lineRule="auto"/>
      </w:pPr>
      <w:r>
        <w:separator/>
      </w:r>
    </w:p>
  </w:footnote>
  <w:footnote w:type="continuationSeparator" w:id="0">
    <w:p w:rsidR="000A3026" w:rsidRDefault="000A3026" w:rsidP="0001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D4"/>
    <w:rsid w:val="00010D0E"/>
    <w:rsid w:val="0001364E"/>
    <w:rsid w:val="00016120"/>
    <w:rsid w:val="000165B9"/>
    <w:rsid w:val="00026E45"/>
    <w:rsid w:val="000276E6"/>
    <w:rsid w:val="00056BFA"/>
    <w:rsid w:val="000842B3"/>
    <w:rsid w:val="000A1A12"/>
    <w:rsid w:val="000A3026"/>
    <w:rsid w:val="000A48C5"/>
    <w:rsid w:val="000D48D7"/>
    <w:rsid w:val="000D5BA0"/>
    <w:rsid w:val="000E0AF3"/>
    <w:rsid w:val="000F1C77"/>
    <w:rsid w:val="000F2F18"/>
    <w:rsid w:val="001040F9"/>
    <w:rsid w:val="0011466B"/>
    <w:rsid w:val="001163B5"/>
    <w:rsid w:val="00121D3E"/>
    <w:rsid w:val="00152F7A"/>
    <w:rsid w:val="00174DDB"/>
    <w:rsid w:val="001778FF"/>
    <w:rsid w:val="001824B9"/>
    <w:rsid w:val="00183DD7"/>
    <w:rsid w:val="001B1FF0"/>
    <w:rsid w:val="001B2ABD"/>
    <w:rsid w:val="001B6C1F"/>
    <w:rsid w:val="001C222B"/>
    <w:rsid w:val="001D5395"/>
    <w:rsid w:val="001D6CC9"/>
    <w:rsid w:val="001F0EA5"/>
    <w:rsid w:val="00212C99"/>
    <w:rsid w:val="002148F1"/>
    <w:rsid w:val="002422CC"/>
    <w:rsid w:val="00242C3A"/>
    <w:rsid w:val="0026264C"/>
    <w:rsid w:val="002665FA"/>
    <w:rsid w:val="002A2C6F"/>
    <w:rsid w:val="002A755F"/>
    <w:rsid w:val="002D26F1"/>
    <w:rsid w:val="002E2C52"/>
    <w:rsid w:val="00303078"/>
    <w:rsid w:val="00313FF6"/>
    <w:rsid w:val="003443E8"/>
    <w:rsid w:val="003448DA"/>
    <w:rsid w:val="003758FA"/>
    <w:rsid w:val="00391C0F"/>
    <w:rsid w:val="00403EBC"/>
    <w:rsid w:val="0042442C"/>
    <w:rsid w:val="00450BF1"/>
    <w:rsid w:val="00476730"/>
    <w:rsid w:val="0048525D"/>
    <w:rsid w:val="004A65EC"/>
    <w:rsid w:val="004B5973"/>
    <w:rsid w:val="004E547D"/>
    <w:rsid w:val="004F503F"/>
    <w:rsid w:val="00501978"/>
    <w:rsid w:val="0051066C"/>
    <w:rsid w:val="0051162B"/>
    <w:rsid w:val="005324EB"/>
    <w:rsid w:val="00543793"/>
    <w:rsid w:val="0059743C"/>
    <w:rsid w:val="005D43D9"/>
    <w:rsid w:val="00616F2D"/>
    <w:rsid w:val="006330B8"/>
    <w:rsid w:val="00637949"/>
    <w:rsid w:val="00653BD8"/>
    <w:rsid w:val="006559EE"/>
    <w:rsid w:val="00676FE1"/>
    <w:rsid w:val="00694999"/>
    <w:rsid w:val="00695D61"/>
    <w:rsid w:val="006A6A80"/>
    <w:rsid w:val="006C7D4B"/>
    <w:rsid w:val="007350CC"/>
    <w:rsid w:val="007451C6"/>
    <w:rsid w:val="007478FA"/>
    <w:rsid w:val="00747C68"/>
    <w:rsid w:val="00795301"/>
    <w:rsid w:val="007B7AD5"/>
    <w:rsid w:val="007F47EF"/>
    <w:rsid w:val="00804585"/>
    <w:rsid w:val="0080754E"/>
    <w:rsid w:val="008516A6"/>
    <w:rsid w:val="00877024"/>
    <w:rsid w:val="008F46A9"/>
    <w:rsid w:val="008F5363"/>
    <w:rsid w:val="009064BA"/>
    <w:rsid w:val="009102D5"/>
    <w:rsid w:val="00927E3B"/>
    <w:rsid w:val="00955350"/>
    <w:rsid w:val="0099024F"/>
    <w:rsid w:val="009F0E75"/>
    <w:rsid w:val="009F1EB8"/>
    <w:rsid w:val="00A518DB"/>
    <w:rsid w:val="00A73DF3"/>
    <w:rsid w:val="00A80BD4"/>
    <w:rsid w:val="00A92081"/>
    <w:rsid w:val="00A93E20"/>
    <w:rsid w:val="00A962DF"/>
    <w:rsid w:val="00AB6A58"/>
    <w:rsid w:val="00AE6950"/>
    <w:rsid w:val="00B93C2A"/>
    <w:rsid w:val="00B97401"/>
    <w:rsid w:val="00C0516D"/>
    <w:rsid w:val="00C1072D"/>
    <w:rsid w:val="00C31617"/>
    <w:rsid w:val="00C41280"/>
    <w:rsid w:val="00C825A0"/>
    <w:rsid w:val="00C95BE5"/>
    <w:rsid w:val="00CA317C"/>
    <w:rsid w:val="00CF064C"/>
    <w:rsid w:val="00CF0975"/>
    <w:rsid w:val="00D14B08"/>
    <w:rsid w:val="00D165F2"/>
    <w:rsid w:val="00D65735"/>
    <w:rsid w:val="00DC3C93"/>
    <w:rsid w:val="00E07DA9"/>
    <w:rsid w:val="00E14665"/>
    <w:rsid w:val="00E21955"/>
    <w:rsid w:val="00E72768"/>
    <w:rsid w:val="00E90CC3"/>
    <w:rsid w:val="00EB6CAD"/>
    <w:rsid w:val="00EF01D6"/>
    <w:rsid w:val="00F445C7"/>
    <w:rsid w:val="00F46B86"/>
    <w:rsid w:val="00F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120"/>
  </w:style>
  <w:style w:type="paragraph" w:styleId="Stopka">
    <w:name w:val="footer"/>
    <w:basedOn w:val="Normalny"/>
    <w:link w:val="Stopka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120"/>
  </w:style>
  <w:style w:type="paragraph" w:styleId="Stopka">
    <w:name w:val="footer"/>
    <w:basedOn w:val="Normalny"/>
    <w:link w:val="StopkaZnak"/>
    <w:uiPriority w:val="99"/>
    <w:unhideWhenUsed/>
    <w:rsid w:val="0001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5D72-7161-4064-B994-E0365C4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2851</Words>
  <Characters>17112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malgorzata.golebiowska@lokolbuszowa.pl</cp:lastModifiedBy>
  <cp:revision>2</cp:revision>
  <cp:lastPrinted>2022-08-28T09:34:00Z</cp:lastPrinted>
  <dcterms:created xsi:type="dcterms:W3CDTF">2022-10-02T08:28:00Z</dcterms:created>
  <dcterms:modified xsi:type="dcterms:W3CDTF">2022-10-02T08:28:00Z</dcterms:modified>
</cp:coreProperties>
</file>