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E1D9" w14:textId="70B177A5" w:rsidR="00240081" w:rsidRDefault="00240081" w:rsidP="00240081">
      <w:pPr>
        <w:pStyle w:val="Nagwek4"/>
        <w:rPr>
          <w:lang w:val="pl-PL"/>
        </w:rPr>
      </w:pPr>
      <w:r>
        <w:rPr>
          <w:lang w:val="pl-PL"/>
        </w:rPr>
        <w:t>PRZEDMIOTOWY SYSTEM OCENIANIA Z J</w:t>
      </w:r>
      <w:r w:rsidR="00AB55B6">
        <w:rPr>
          <w:lang w:val="pl-PL"/>
        </w:rPr>
        <w:t>Ę</w:t>
      </w:r>
      <w:r>
        <w:rPr>
          <w:lang w:val="pl-PL"/>
        </w:rPr>
        <w:t>ZYKA NIEMIECKIEGO</w:t>
      </w:r>
    </w:p>
    <w:p w14:paraId="3F2F0CFC" w14:textId="77777777" w:rsidR="00240081" w:rsidRDefault="00240081" w:rsidP="00240081">
      <w:pPr>
        <w:pStyle w:val="Standard"/>
        <w:jc w:val="center"/>
        <w:rPr>
          <w:sz w:val="28"/>
        </w:rPr>
      </w:pPr>
    </w:p>
    <w:p w14:paraId="0B120082" w14:textId="77777777" w:rsidR="00240081" w:rsidRDefault="00240081" w:rsidP="00240081">
      <w:pPr>
        <w:pStyle w:val="Standard"/>
        <w:jc w:val="center"/>
        <w:rPr>
          <w:sz w:val="28"/>
        </w:rPr>
      </w:pPr>
    </w:p>
    <w:p w14:paraId="0C6685C1" w14:textId="22769EFE" w:rsidR="00AB55B6" w:rsidRDefault="00240081" w:rsidP="00240081">
      <w:pPr>
        <w:pStyle w:val="Standard"/>
        <w:numPr>
          <w:ilvl w:val="0"/>
          <w:numId w:val="3"/>
        </w:numPr>
        <w:rPr>
          <w:sz w:val="28"/>
        </w:rPr>
      </w:pPr>
      <w:r w:rsidRPr="00AB55B6">
        <w:rPr>
          <w:sz w:val="28"/>
        </w:rPr>
        <w:t>DIAGNOZA WST</w:t>
      </w:r>
      <w:r w:rsidR="00AB55B6" w:rsidRPr="00AB55B6">
        <w:rPr>
          <w:sz w:val="28"/>
        </w:rPr>
        <w:t>Ę</w:t>
      </w:r>
      <w:r w:rsidRPr="00AB55B6">
        <w:rPr>
          <w:sz w:val="28"/>
        </w:rPr>
        <w:t xml:space="preserve">PNA UCZNIA W KLASIE  </w:t>
      </w:r>
      <w:r w:rsidR="00AB55B6" w:rsidRPr="00AB55B6">
        <w:rPr>
          <w:sz w:val="28"/>
        </w:rPr>
        <w:t xml:space="preserve">7 </w:t>
      </w:r>
      <w:r w:rsidR="00596208">
        <w:rPr>
          <w:sz w:val="28"/>
        </w:rPr>
        <w:t>i</w:t>
      </w:r>
      <w:r w:rsidR="00AB55B6" w:rsidRPr="00AB55B6">
        <w:rPr>
          <w:sz w:val="28"/>
        </w:rPr>
        <w:t xml:space="preserve"> 8 </w:t>
      </w:r>
      <w:r w:rsidR="00AB55B6">
        <w:rPr>
          <w:sz w:val="28"/>
        </w:rPr>
        <w:t>.</w:t>
      </w:r>
    </w:p>
    <w:p w14:paraId="380DBE38" w14:textId="06544FD2" w:rsidR="00240081" w:rsidRPr="00AB55B6" w:rsidRDefault="00240081" w:rsidP="00AB55B6">
      <w:pPr>
        <w:pStyle w:val="Standard"/>
        <w:rPr>
          <w:sz w:val="28"/>
        </w:rPr>
      </w:pPr>
      <w:r w:rsidRPr="00AB55B6">
        <w:rPr>
          <w:sz w:val="28"/>
        </w:rPr>
        <w:t>Umiejętności uczniów sprawdzane są na pierwszych trzech godzinach lekcyjnych i polegają na prowadzeniu na pierwszej godzinie dialogu zawierającego podstawowe wiadomości leksykalne przerobione w szkole podstawowej. Poprzez swobodną rozmowę można się zorientować czy uczeń poprawnie wymawia, akcentuje i stosuje zasady gramatyczne a także na jaką skalę ma opanowane słownictwo.</w:t>
      </w:r>
    </w:p>
    <w:p w14:paraId="024735CD" w14:textId="77777777" w:rsidR="00240081" w:rsidRDefault="00240081" w:rsidP="00240081">
      <w:pPr>
        <w:pStyle w:val="Standard"/>
        <w:rPr>
          <w:sz w:val="28"/>
        </w:rPr>
      </w:pPr>
    </w:p>
    <w:p w14:paraId="00E7A995" w14:textId="31254AFA" w:rsidR="00240081" w:rsidRDefault="00240081" w:rsidP="00240081">
      <w:pPr>
        <w:pStyle w:val="Standard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WYMAGANIA PROGRAMOWE Z J</w:t>
      </w:r>
      <w:r w:rsidR="00AB55B6">
        <w:rPr>
          <w:sz w:val="28"/>
          <w:lang w:val="en-US"/>
        </w:rPr>
        <w:t>Ę</w:t>
      </w:r>
      <w:r>
        <w:rPr>
          <w:sz w:val="28"/>
          <w:lang w:val="en-US"/>
        </w:rPr>
        <w:t>ZYKA NIEMIECKIEGO</w:t>
      </w:r>
    </w:p>
    <w:p w14:paraId="52615DC5" w14:textId="4C6A7D1F" w:rsidR="00240081" w:rsidRDefault="00240081" w:rsidP="00240081">
      <w:pPr>
        <w:pStyle w:val="Standard"/>
      </w:pPr>
      <w:r>
        <w:rPr>
          <w:sz w:val="28"/>
        </w:rPr>
        <w:t xml:space="preserve"> Z wymaganiami programowymi zarówno uczniowie jak i rodzice zostają zapoznani na początku każdego roku szkolnego i mają możliwość wglądu w każdej chwili.</w:t>
      </w:r>
    </w:p>
    <w:p w14:paraId="7C573895" w14:textId="77777777" w:rsidR="00240081" w:rsidRDefault="00240081" w:rsidP="00240081">
      <w:pPr>
        <w:pStyle w:val="Standard"/>
        <w:rPr>
          <w:sz w:val="28"/>
        </w:rPr>
      </w:pPr>
    </w:p>
    <w:p w14:paraId="39229A0D" w14:textId="3AD2D9C9" w:rsidR="00240081" w:rsidRDefault="00240081" w:rsidP="00240081">
      <w:pPr>
        <w:pStyle w:val="Standard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FORMY AKTYWNO</w:t>
      </w:r>
      <w:r w:rsidR="00AB55B6">
        <w:rPr>
          <w:sz w:val="28"/>
          <w:lang w:val="en-US"/>
        </w:rPr>
        <w:t>Ś</w:t>
      </w:r>
      <w:r>
        <w:rPr>
          <w:sz w:val="28"/>
          <w:lang w:val="en-US"/>
        </w:rPr>
        <w:t>CI PODLEGAJ</w:t>
      </w:r>
      <w:r w:rsidR="00AB55B6">
        <w:rPr>
          <w:sz w:val="28"/>
          <w:lang w:val="en-US"/>
        </w:rPr>
        <w:t>Ą</w:t>
      </w:r>
      <w:r>
        <w:rPr>
          <w:sz w:val="28"/>
          <w:lang w:val="en-US"/>
        </w:rPr>
        <w:t>CE OCENIE</w:t>
      </w:r>
    </w:p>
    <w:p w14:paraId="7F7CAA2D" w14:textId="77777777" w:rsidR="00240081" w:rsidRDefault="00240081" w:rsidP="00240081">
      <w:pPr>
        <w:pStyle w:val="Standard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Uczniowie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mogą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się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wykazać</w:t>
      </w:r>
      <w:proofErr w:type="spellEnd"/>
      <w:r>
        <w:rPr>
          <w:sz w:val="28"/>
          <w:lang w:val="en-US"/>
        </w:rPr>
        <w:t>:</w:t>
      </w:r>
    </w:p>
    <w:p w14:paraId="6C998F29" w14:textId="77777777" w:rsidR="00240081" w:rsidRDefault="00240081" w:rsidP="00240081">
      <w:pPr>
        <w:pStyle w:val="Standard"/>
        <w:numPr>
          <w:ilvl w:val="0"/>
          <w:numId w:val="4"/>
        </w:numPr>
      </w:pPr>
      <w:proofErr w:type="spellStart"/>
      <w:r>
        <w:rPr>
          <w:sz w:val="28"/>
          <w:lang w:val="en-US"/>
        </w:rPr>
        <w:t>aktywnością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lekcji</w:t>
      </w:r>
      <w:proofErr w:type="spellEnd"/>
      <w:r>
        <w:rPr>
          <w:sz w:val="28"/>
          <w:lang w:val="en-US"/>
        </w:rPr>
        <w:t>,</w:t>
      </w:r>
    </w:p>
    <w:p w14:paraId="5A15F9D3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dodatkowym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zadaniem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domowym</w:t>
      </w:r>
      <w:proofErr w:type="spellEnd"/>
      <w:r>
        <w:rPr>
          <w:sz w:val="28"/>
          <w:lang w:val="en-US"/>
        </w:rPr>
        <w:t>,</w:t>
      </w:r>
    </w:p>
    <w:p w14:paraId="181DFD14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ciekawie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odrobionym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zadaniem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domowym</w:t>
      </w:r>
      <w:proofErr w:type="spellEnd"/>
      <w:r>
        <w:rPr>
          <w:sz w:val="28"/>
          <w:lang w:val="en-US"/>
        </w:rPr>
        <w:t>,</w:t>
      </w:r>
    </w:p>
    <w:p w14:paraId="5182B18B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prowadzonymi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dialogami</w:t>
      </w:r>
      <w:proofErr w:type="spellEnd"/>
      <w:r>
        <w:rPr>
          <w:sz w:val="28"/>
          <w:lang w:val="en-US"/>
        </w:rPr>
        <w:t>,</w:t>
      </w:r>
    </w:p>
    <w:p w14:paraId="1DE21410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pracą</w:t>
      </w:r>
      <w:proofErr w:type="spellEnd"/>
      <w:r>
        <w:rPr>
          <w:sz w:val="28"/>
          <w:lang w:val="en-US"/>
        </w:rPr>
        <w:t xml:space="preserve"> w </w:t>
      </w:r>
      <w:proofErr w:type="spellStart"/>
      <w:r>
        <w:rPr>
          <w:sz w:val="28"/>
          <w:lang w:val="en-US"/>
        </w:rPr>
        <w:t>grupach</w:t>
      </w:r>
      <w:proofErr w:type="spellEnd"/>
      <w:r>
        <w:rPr>
          <w:sz w:val="28"/>
          <w:lang w:val="en-US"/>
        </w:rPr>
        <w:t>,</w:t>
      </w:r>
    </w:p>
    <w:p w14:paraId="0528793E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pracą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nad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projektem</w:t>
      </w:r>
      <w:proofErr w:type="spellEnd"/>
      <w:r>
        <w:rPr>
          <w:sz w:val="28"/>
          <w:lang w:val="en-US"/>
        </w:rPr>
        <w:t>,</w:t>
      </w:r>
    </w:p>
    <w:p w14:paraId="7CBFE150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wykonaniem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plakatu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collage’u</w:t>
      </w:r>
      <w:proofErr w:type="spellEnd"/>
      <w:r>
        <w:rPr>
          <w:sz w:val="28"/>
          <w:lang w:val="en-US"/>
        </w:rPr>
        <w:t>,</w:t>
      </w:r>
    </w:p>
    <w:p w14:paraId="6833B731" w14:textId="77777777" w:rsidR="00240081" w:rsidRDefault="00240081" w:rsidP="00240081">
      <w:pPr>
        <w:pStyle w:val="Standard"/>
        <w:numPr>
          <w:ilvl w:val="0"/>
          <w:numId w:val="1"/>
        </w:numPr>
      </w:pPr>
      <w:r>
        <w:rPr>
          <w:sz w:val="28"/>
        </w:rPr>
        <w:t>sprawozdaniem z przeczytanej książki, artykułu z czasopisma, oglądanego programu telewizyjnego lub filmu,</w:t>
      </w:r>
    </w:p>
    <w:p w14:paraId="2307B9D4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przedstawieniem scenki teatralnej lub rodzajowej,</w:t>
      </w:r>
    </w:p>
    <w:p w14:paraId="7A70CA7C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uczestnictwem w konkursach przedmiotowym, recytatorskim, literackim.</w:t>
      </w:r>
    </w:p>
    <w:p w14:paraId="5414FA65" w14:textId="77777777" w:rsidR="00240081" w:rsidRDefault="00240081" w:rsidP="00240081">
      <w:pPr>
        <w:pStyle w:val="Standard"/>
        <w:rPr>
          <w:sz w:val="28"/>
        </w:rPr>
      </w:pPr>
    </w:p>
    <w:p w14:paraId="43D6DE91" w14:textId="51A756DF" w:rsidR="00240081" w:rsidRDefault="00240081" w:rsidP="00AB55B6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METODY I ZASADY SPRAWDZANIA UMIEJ</w:t>
      </w:r>
      <w:r w:rsidR="00AB55B6">
        <w:rPr>
          <w:sz w:val="28"/>
        </w:rPr>
        <w:t>Ę</w:t>
      </w:r>
      <w:r>
        <w:rPr>
          <w:sz w:val="28"/>
        </w:rPr>
        <w:t>TNO</w:t>
      </w:r>
      <w:r w:rsidR="00AB55B6">
        <w:rPr>
          <w:sz w:val="28"/>
        </w:rPr>
        <w:t>Ś</w:t>
      </w:r>
      <w:r>
        <w:rPr>
          <w:sz w:val="28"/>
        </w:rPr>
        <w:t>CI I WIADOMO</w:t>
      </w:r>
      <w:r w:rsidR="00AB55B6">
        <w:rPr>
          <w:sz w:val="28"/>
        </w:rPr>
        <w:t>Ś</w:t>
      </w:r>
      <w:r>
        <w:rPr>
          <w:sz w:val="28"/>
        </w:rPr>
        <w:t>CI</w:t>
      </w:r>
    </w:p>
    <w:p w14:paraId="25252D68" w14:textId="77777777" w:rsidR="00240081" w:rsidRDefault="00240081" w:rsidP="00240081">
      <w:pPr>
        <w:pStyle w:val="Standard"/>
        <w:rPr>
          <w:sz w:val="28"/>
        </w:rPr>
      </w:pPr>
      <w:r>
        <w:rPr>
          <w:sz w:val="28"/>
        </w:rPr>
        <w:t>Uczniowie są oceniani z prac klasowych, pisemnych i ustnych odpowiedzi, prac domowych, prac długoterminowych (plakaty, sprawozdania, projekty) oraz z aktywności.</w:t>
      </w:r>
    </w:p>
    <w:p w14:paraId="1E4BA242" w14:textId="2945C774" w:rsidR="00240081" w:rsidRDefault="00240081" w:rsidP="00240081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W ciągu roku szkolnego </w:t>
      </w:r>
      <w:r w:rsidR="00AB55B6">
        <w:rPr>
          <w:sz w:val="28"/>
        </w:rPr>
        <w:t>przeprowadzane są</w:t>
      </w:r>
      <w:r>
        <w:rPr>
          <w:sz w:val="28"/>
        </w:rPr>
        <w:t xml:space="preserve"> cztery lub sześć prac klasowych czyli dwie lub trzy na jeden semestr, które są zapowiedziane co najmniej z tygodniowym wyprzedzeniem i poprzedzone godziną powtórzeniową.</w:t>
      </w:r>
    </w:p>
    <w:p w14:paraId="569C8FA6" w14:textId="77777777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t>Prace klasowe obejmują  sprawdzenie czterech rodzajów umiejętności:</w:t>
      </w:r>
    </w:p>
    <w:p w14:paraId="4F3FACB2" w14:textId="77777777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t>rozumienia ze słuchu, rozumienia czytanego tekstu, wypowiedź pisemną i część gramatyczną (zadania).</w:t>
      </w:r>
    </w:p>
    <w:p w14:paraId="0EACBEDE" w14:textId="77777777" w:rsidR="00596208" w:rsidRDefault="00596208" w:rsidP="00240081">
      <w:pPr>
        <w:pStyle w:val="Standard"/>
        <w:ind w:left="720"/>
        <w:rPr>
          <w:sz w:val="28"/>
        </w:rPr>
      </w:pPr>
    </w:p>
    <w:p w14:paraId="58D0F6E3" w14:textId="77777777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lastRenderedPageBreak/>
        <w:t>Oceny z prac klasowych:</w:t>
      </w:r>
    </w:p>
    <w:p w14:paraId="639C5494" w14:textId="1CA72CDF" w:rsidR="00240081" w:rsidRDefault="00240081" w:rsidP="00240081">
      <w:pPr>
        <w:pStyle w:val="Standard"/>
        <w:ind w:left="720"/>
      </w:pPr>
      <w:r>
        <w:rPr>
          <w:sz w:val="28"/>
        </w:rPr>
        <w:t xml:space="preserve">-celujący – </w:t>
      </w:r>
      <w:r w:rsidR="00AB55B6">
        <w:rPr>
          <w:sz w:val="28"/>
        </w:rPr>
        <w:t>100% - 9</w:t>
      </w:r>
      <w:r w:rsidR="00596208">
        <w:rPr>
          <w:sz w:val="28"/>
        </w:rPr>
        <w:t>8</w:t>
      </w:r>
      <w:r w:rsidR="00AB55B6">
        <w:rPr>
          <w:sz w:val="28"/>
        </w:rPr>
        <w:t>%</w:t>
      </w:r>
    </w:p>
    <w:p w14:paraId="7F65A41A" w14:textId="4AB2E9B9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bdb</w:t>
      </w:r>
      <w:proofErr w:type="spellEnd"/>
      <w:r>
        <w:rPr>
          <w:sz w:val="28"/>
        </w:rPr>
        <w:t xml:space="preserve"> -   </w:t>
      </w:r>
      <w:r w:rsidR="00AB55B6">
        <w:rPr>
          <w:sz w:val="28"/>
        </w:rPr>
        <w:t>9</w:t>
      </w:r>
      <w:r w:rsidR="00596208">
        <w:rPr>
          <w:sz w:val="28"/>
        </w:rPr>
        <w:t>7</w:t>
      </w:r>
      <w:r w:rsidR="00AB55B6">
        <w:rPr>
          <w:sz w:val="28"/>
        </w:rPr>
        <w:t>%</w:t>
      </w:r>
      <w:r>
        <w:rPr>
          <w:sz w:val="28"/>
        </w:rPr>
        <w:t xml:space="preserve"> - </w:t>
      </w:r>
      <w:r w:rsidR="00596208">
        <w:rPr>
          <w:sz w:val="28"/>
        </w:rPr>
        <w:t>91</w:t>
      </w:r>
      <w:r>
        <w:rPr>
          <w:sz w:val="28"/>
        </w:rPr>
        <w:t xml:space="preserve">% </w:t>
      </w:r>
    </w:p>
    <w:p w14:paraId="795580B0" w14:textId="7425EFA5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db</w:t>
      </w:r>
      <w:proofErr w:type="spellEnd"/>
      <w:r>
        <w:rPr>
          <w:sz w:val="28"/>
        </w:rPr>
        <w:t xml:space="preserve"> – </w:t>
      </w:r>
      <w:r w:rsidR="00F8758C">
        <w:rPr>
          <w:sz w:val="28"/>
        </w:rPr>
        <w:t>90</w:t>
      </w:r>
      <w:r>
        <w:rPr>
          <w:sz w:val="28"/>
        </w:rPr>
        <w:t xml:space="preserve"> – 7</w:t>
      </w:r>
      <w:r w:rsidR="00F8758C">
        <w:rPr>
          <w:sz w:val="28"/>
        </w:rPr>
        <w:t>6</w:t>
      </w:r>
      <w:r>
        <w:rPr>
          <w:sz w:val="28"/>
        </w:rPr>
        <w:t xml:space="preserve">% </w:t>
      </w:r>
    </w:p>
    <w:p w14:paraId="6036DAE5" w14:textId="1196A48B" w:rsidR="00240081" w:rsidRDefault="00240081" w:rsidP="00240081">
      <w:pPr>
        <w:pStyle w:val="Standard"/>
        <w:ind w:left="72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dst</w:t>
      </w:r>
      <w:proofErr w:type="spellEnd"/>
      <w:r>
        <w:rPr>
          <w:sz w:val="28"/>
        </w:rPr>
        <w:t xml:space="preserve"> – 7</w:t>
      </w:r>
      <w:r w:rsidR="00F8758C">
        <w:rPr>
          <w:sz w:val="28"/>
        </w:rPr>
        <w:t>5</w:t>
      </w:r>
      <w:r>
        <w:rPr>
          <w:sz w:val="28"/>
        </w:rPr>
        <w:t xml:space="preserve"> – 51% </w:t>
      </w:r>
    </w:p>
    <w:p w14:paraId="33785FE1" w14:textId="5548BA17" w:rsidR="00240081" w:rsidRPr="00596208" w:rsidRDefault="00240081" w:rsidP="00240081">
      <w:pPr>
        <w:pStyle w:val="Standard"/>
        <w:ind w:left="720"/>
        <w:rPr>
          <w:sz w:val="28"/>
        </w:rPr>
      </w:pPr>
      <w:r w:rsidRPr="00596208">
        <w:rPr>
          <w:sz w:val="28"/>
        </w:rPr>
        <w:t>-</w:t>
      </w:r>
      <w:proofErr w:type="spellStart"/>
      <w:r w:rsidRPr="00596208">
        <w:rPr>
          <w:sz w:val="28"/>
        </w:rPr>
        <w:t>dop</w:t>
      </w:r>
      <w:proofErr w:type="spellEnd"/>
      <w:r w:rsidRPr="00596208">
        <w:rPr>
          <w:sz w:val="28"/>
        </w:rPr>
        <w:t xml:space="preserve"> – 50 – 31%</w:t>
      </w:r>
    </w:p>
    <w:p w14:paraId="2C0308AA" w14:textId="1F113AC8" w:rsidR="00240081" w:rsidRPr="00596208" w:rsidRDefault="00240081" w:rsidP="00240081">
      <w:pPr>
        <w:pStyle w:val="Standard"/>
        <w:ind w:left="720"/>
        <w:rPr>
          <w:sz w:val="28"/>
        </w:rPr>
      </w:pPr>
      <w:r w:rsidRPr="00596208">
        <w:rPr>
          <w:sz w:val="28"/>
        </w:rPr>
        <w:t xml:space="preserve">- </w:t>
      </w:r>
      <w:proofErr w:type="spellStart"/>
      <w:r w:rsidRPr="00596208">
        <w:rPr>
          <w:sz w:val="28"/>
        </w:rPr>
        <w:t>ndst</w:t>
      </w:r>
      <w:proofErr w:type="spellEnd"/>
      <w:r w:rsidRPr="00596208">
        <w:rPr>
          <w:sz w:val="28"/>
        </w:rPr>
        <w:t xml:space="preserve"> – 30%-0% </w:t>
      </w:r>
    </w:p>
    <w:p w14:paraId="0B703801" w14:textId="77777777" w:rsidR="00240081" w:rsidRDefault="00240081" w:rsidP="00240081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Odpowiedzi pisemne – kartkówki z ostatnich dwóch, trzech lekcji zawierające słownictwo lub ćwiczenia gramatyczne, w każdym dziale jedna lub dwie,</w:t>
      </w:r>
    </w:p>
    <w:p w14:paraId="6B213476" w14:textId="77777777" w:rsidR="00240081" w:rsidRDefault="00240081" w:rsidP="00240081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Odpowiedzi ustne – dialogi, opowiadania, czytanie i tłumaczenie.</w:t>
      </w:r>
    </w:p>
    <w:p w14:paraId="73E67240" w14:textId="77777777" w:rsidR="00240081" w:rsidRDefault="00240081" w:rsidP="00240081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Prace domowe – w zależności od rodzaju pracy (w przypadku krótkiej pracy –plus, w przypadku długiej pracy pisemnej: wypracowania – ocena).</w:t>
      </w:r>
    </w:p>
    <w:p w14:paraId="6AB9E3EE" w14:textId="77777777" w:rsidR="00240081" w:rsidRDefault="00240081" w:rsidP="00240081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Prace długoterminowe – jedna na semestr.</w:t>
      </w:r>
    </w:p>
    <w:p w14:paraId="786A03D7" w14:textId="77777777" w:rsidR="00240081" w:rsidRDefault="00240081" w:rsidP="00240081">
      <w:pPr>
        <w:pStyle w:val="Standard"/>
        <w:numPr>
          <w:ilvl w:val="1"/>
          <w:numId w:val="2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Aktywność</w:t>
      </w:r>
      <w:proofErr w:type="spellEnd"/>
      <w:r>
        <w:rPr>
          <w:sz w:val="28"/>
          <w:lang w:val="en-US"/>
        </w:rPr>
        <w:t xml:space="preserve"> :</w:t>
      </w:r>
    </w:p>
    <w:p w14:paraId="16223BE7" w14:textId="77777777" w:rsidR="00240081" w:rsidRDefault="00240081" w:rsidP="00240081">
      <w:pPr>
        <w:pStyle w:val="Standard"/>
        <w:numPr>
          <w:ilvl w:val="0"/>
          <w:numId w:val="6"/>
        </w:numPr>
      </w:pPr>
      <w:r>
        <w:rPr>
          <w:sz w:val="28"/>
        </w:rPr>
        <w:t>czynny udział w lekcji, odrobione zadanie domowe:</w:t>
      </w:r>
    </w:p>
    <w:p w14:paraId="3A60DCDE" w14:textId="77777777" w:rsidR="00240081" w:rsidRDefault="00240081" w:rsidP="00240081">
      <w:pPr>
        <w:pStyle w:val="Standard"/>
        <w:rPr>
          <w:sz w:val="28"/>
        </w:rPr>
      </w:pPr>
      <w:r>
        <w:rPr>
          <w:sz w:val="28"/>
        </w:rPr>
        <w:t xml:space="preserve">6 plusów – cel; 5 plusów – </w:t>
      </w:r>
      <w:proofErr w:type="spellStart"/>
      <w:r>
        <w:rPr>
          <w:sz w:val="28"/>
        </w:rPr>
        <w:t>bdb</w:t>
      </w:r>
      <w:proofErr w:type="spellEnd"/>
      <w:r>
        <w:rPr>
          <w:sz w:val="28"/>
        </w:rPr>
        <w:t xml:space="preserve">; 4 plusy – </w:t>
      </w:r>
      <w:proofErr w:type="spellStart"/>
      <w:r>
        <w:rPr>
          <w:sz w:val="28"/>
        </w:rPr>
        <w:t>db</w:t>
      </w:r>
      <w:proofErr w:type="spellEnd"/>
      <w:r>
        <w:rPr>
          <w:sz w:val="28"/>
        </w:rPr>
        <w:t xml:space="preserve">; 3 plusy – </w:t>
      </w:r>
      <w:proofErr w:type="spellStart"/>
      <w:r>
        <w:rPr>
          <w:sz w:val="28"/>
        </w:rPr>
        <w:t>dst</w:t>
      </w:r>
      <w:proofErr w:type="spellEnd"/>
      <w:r>
        <w:rPr>
          <w:sz w:val="28"/>
        </w:rPr>
        <w:t xml:space="preserve">; 2 plusy – </w:t>
      </w:r>
      <w:proofErr w:type="spellStart"/>
      <w:r>
        <w:rPr>
          <w:sz w:val="28"/>
        </w:rPr>
        <w:t>dop</w:t>
      </w:r>
      <w:proofErr w:type="spellEnd"/>
    </w:p>
    <w:p w14:paraId="31060338" w14:textId="77777777" w:rsidR="00240081" w:rsidRDefault="00240081" w:rsidP="00240081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 brak zadania domowego, notatki z lekcji, zeszytu ćw. wystawiane są minusy: 3 minusy –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, 2 minusy – </w:t>
      </w:r>
      <w:proofErr w:type="spellStart"/>
      <w:r>
        <w:rPr>
          <w:sz w:val="28"/>
        </w:rPr>
        <w:t>dop</w:t>
      </w:r>
      <w:proofErr w:type="spellEnd"/>
      <w:r>
        <w:rPr>
          <w:sz w:val="28"/>
        </w:rPr>
        <w:t xml:space="preserve">, 1 minus – </w:t>
      </w:r>
      <w:proofErr w:type="spellStart"/>
      <w:r>
        <w:rPr>
          <w:sz w:val="28"/>
        </w:rPr>
        <w:t>dost</w:t>
      </w:r>
      <w:proofErr w:type="spellEnd"/>
      <w:r>
        <w:rPr>
          <w:sz w:val="28"/>
        </w:rPr>
        <w:t>.</w:t>
      </w:r>
    </w:p>
    <w:p w14:paraId="4EB65BA0" w14:textId="77777777" w:rsidR="00240081" w:rsidRDefault="00240081" w:rsidP="00240081">
      <w:pPr>
        <w:pStyle w:val="Standard"/>
        <w:rPr>
          <w:sz w:val="28"/>
        </w:rPr>
      </w:pPr>
    </w:p>
    <w:p w14:paraId="44E5F2A0" w14:textId="51BAF300" w:rsidR="00240081" w:rsidRDefault="00240081" w:rsidP="00AB55B6">
      <w:pPr>
        <w:pStyle w:val="Standard"/>
        <w:numPr>
          <w:ilvl w:val="0"/>
          <w:numId w:val="2"/>
        </w:numPr>
      </w:pPr>
      <w:r>
        <w:rPr>
          <w:sz w:val="28"/>
          <w:lang w:val="en-US"/>
        </w:rPr>
        <w:t>SPOSOBY POPRAWY OCENY NIEDOSTATECZNEJ</w:t>
      </w:r>
    </w:p>
    <w:p w14:paraId="4499B460" w14:textId="77777777" w:rsidR="00240081" w:rsidRDefault="00240081" w:rsidP="00240081">
      <w:pPr>
        <w:pStyle w:val="Standard"/>
        <w:rPr>
          <w:sz w:val="28"/>
        </w:rPr>
      </w:pPr>
      <w:r>
        <w:rPr>
          <w:sz w:val="28"/>
        </w:rPr>
        <w:t xml:space="preserve">Uczeń może poprawić ocenę niedostateczną pisemnie lub ustnie. Zazwyczaj pracę klasową poprawia pisemnie do dwóch tygodni po otrzymaniu oceny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. W przypadku wypowiedzi pisemnej lub ustnej do tygodnia. Jeżeli nie poprawił swoich ocen i grozi mu ocena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 na semestr lub koniec roku szkolnego to nauczyciel wyznacza mu zagadnienia, które powinien opanować ażeby otrzymać pozytywną ocenę końcową.</w:t>
      </w:r>
    </w:p>
    <w:p w14:paraId="57A98EF4" w14:textId="77777777" w:rsidR="00240081" w:rsidRDefault="00240081" w:rsidP="00240081">
      <w:pPr>
        <w:pStyle w:val="Standard"/>
        <w:rPr>
          <w:sz w:val="28"/>
        </w:rPr>
      </w:pPr>
    </w:p>
    <w:p w14:paraId="1EDE1CCE" w14:textId="77777777" w:rsidR="00240081" w:rsidRDefault="00240081" w:rsidP="00240081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SPOSOBY GROMADZENIA I PRZEKAZANIA INFORMACJI O UCZNIU</w:t>
      </w:r>
    </w:p>
    <w:p w14:paraId="4A03CF78" w14:textId="77777777" w:rsidR="00240081" w:rsidRDefault="00240081" w:rsidP="00240081">
      <w:pPr>
        <w:pStyle w:val="Standard"/>
      </w:pPr>
      <w:r>
        <w:rPr>
          <w:sz w:val="28"/>
        </w:rPr>
        <w:t xml:space="preserve">Wszystkie prace pisemne są przechowywane przez nauczyciela i są dostępne dla rodziców. W przypadku wypowiedzi pisemnych lub ustnych oceny są zapisywane do zeszytu przedmiotowego ucznia i dzienniczka. Informacje na temat ucznia przekazywane są rodzicom na zebraniu rodziców lub ustalonym wcześniej dniu poprzez indywidualną rozmowę nauczyciela z uczniem.  </w:t>
      </w:r>
    </w:p>
    <w:p w14:paraId="0F3B171F" w14:textId="77777777" w:rsidR="00240081" w:rsidRDefault="00240081" w:rsidP="00240081">
      <w:pPr>
        <w:pStyle w:val="Standard"/>
        <w:jc w:val="right"/>
        <w:rPr>
          <w:sz w:val="28"/>
        </w:rPr>
      </w:pPr>
    </w:p>
    <w:p w14:paraId="68F2C2A5" w14:textId="77777777" w:rsidR="00240081" w:rsidRDefault="00240081" w:rsidP="00240081">
      <w:pPr>
        <w:pStyle w:val="Nagwek4"/>
        <w:rPr>
          <w:lang w:val="pl-PL"/>
        </w:rPr>
      </w:pPr>
    </w:p>
    <w:p w14:paraId="44223199" w14:textId="77777777" w:rsidR="00240081" w:rsidRDefault="00240081" w:rsidP="00240081">
      <w:pPr>
        <w:pStyle w:val="Standard"/>
      </w:pPr>
    </w:p>
    <w:p w14:paraId="6ED58582" w14:textId="77777777" w:rsidR="00240081" w:rsidRDefault="00240081" w:rsidP="00240081">
      <w:pPr>
        <w:pStyle w:val="Standard"/>
      </w:pPr>
    </w:p>
    <w:p w14:paraId="106FBEA5" w14:textId="77777777" w:rsidR="00240081" w:rsidRDefault="00240081" w:rsidP="00240081">
      <w:pPr>
        <w:pStyle w:val="Standard"/>
      </w:pPr>
    </w:p>
    <w:p w14:paraId="7B19A428" w14:textId="77777777" w:rsidR="00306727" w:rsidRDefault="00306727"/>
    <w:sectPr w:rsidR="0030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360"/>
    <w:multiLevelType w:val="multilevel"/>
    <w:tmpl w:val="4A308402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3AF553F"/>
    <w:multiLevelType w:val="multilevel"/>
    <w:tmpl w:val="1F708FC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22717520">
    <w:abstractNumId w:val="0"/>
  </w:num>
  <w:num w:numId="2" w16cid:durableId="2074812550">
    <w:abstractNumId w:val="1"/>
  </w:num>
  <w:num w:numId="3" w16cid:durableId="1046417945">
    <w:abstractNumId w:val="1"/>
    <w:lvlOverride w:ilvl="0">
      <w:startOverride w:val="1"/>
    </w:lvlOverride>
  </w:num>
  <w:num w:numId="4" w16cid:durableId="367416504">
    <w:abstractNumId w:val="0"/>
  </w:num>
  <w:num w:numId="5" w16cid:durableId="952369165">
    <w:abstractNumId w:val="1"/>
  </w:num>
  <w:num w:numId="6" w16cid:durableId="163277735">
    <w:abstractNumId w:val="0"/>
  </w:num>
  <w:num w:numId="7" w16cid:durableId="7340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1"/>
    <w:rsid w:val="00240081"/>
    <w:rsid w:val="00306727"/>
    <w:rsid w:val="00410BD3"/>
    <w:rsid w:val="00596208"/>
    <w:rsid w:val="008950F6"/>
    <w:rsid w:val="00AB55B6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C4D7"/>
  <w15:chartTrackingRefBased/>
  <w15:docId w15:val="{804DEF21-45DF-4FBF-B6B2-F56D182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240081"/>
    <w:pPr>
      <w:keepNext/>
      <w:jc w:val="center"/>
      <w:outlineLvl w:val="3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0081"/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paragraph" w:customStyle="1" w:styleId="Standard">
    <w:name w:val="Standard"/>
    <w:rsid w:val="002400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Bezlisty"/>
    <w:rsid w:val="00240081"/>
    <w:pPr>
      <w:numPr>
        <w:numId w:val="1"/>
      </w:numPr>
    </w:pPr>
  </w:style>
  <w:style w:type="numbering" w:customStyle="1" w:styleId="WW8Num3">
    <w:name w:val="WW8Num3"/>
    <w:basedOn w:val="Bezlisty"/>
    <w:rsid w:val="002400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923F94ED30443877845D606403B4C" ma:contentTypeVersion="11" ma:contentTypeDescription="Utwórz nowy dokument." ma:contentTypeScope="" ma:versionID="107082cb21e487ce7f524ff048bcf2a6">
  <xsd:schema xmlns:xsd="http://www.w3.org/2001/XMLSchema" xmlns:xs="http://www.w3.org/2001/XMLSchema" xmlns:p="http://schemas.microsoft.com/office/2006/metadata/properties" xmlns:ns3="965e878f-87d8-493d-91d2-76fc2cc57ebf" xmlns:ns4="6e1ffc40-8c75-4f0d-a7e0-0d9dc43fd341" targetNamespace="http://schemas.microsoft.com/office/2006/metadata/properties" ma:root="true" ma:fieldsID="c69403447e0012c4316f616d06d65d0c" ns3:_="" ns4:_="">
    <xsd:import namespace="965e878f-87d8-493d-91d2-76fc2cc57ebf"/>
    <xsd:import namespace="6e1ffc40-8c75-4f0d-a7e0-0d9dc43fd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78f-87d8-493d-91d2-76fc2cc57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fc40-8c75-4f0d-a7e0-0d9dc43f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DD617-5727-4807-95BC-C8F2AECE2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4C79-4095-4271-A37E-C34A48CE2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98FF4-F576-44BA-9970-EFC39C09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78f-87d8-493d-91d2-76fc2cc57ebf"/>
    <ds:schemaRef ds:uri="6e1ffc40-8c75-4f0d-a7e0-0d9dc43f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Krafczyk</dc:creator>
  <cp:keywords/>
  <dc:description/>
  <cp:lastModifiedBy>Sylwia Krafczyk</cp:lastModifiedBy>
  <cp:revision>5</cp:revision>
  <dcterms:created xsi:type="dcterms:W3CDTF">2021-09-12T17:21:00Z</dcterms:created>
  <dcterms:modified xsi:type="dcterms:W3CDTF">2022-09-03T17:22:00Z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0x010100556923F94ED30443877845D606403B4C</vt:lpwstr>
  </property>
</Properties>
</file>