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|f(x)| oraz y = f(|x|)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k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 xml:space="preserve"> ∙</m:t>
              </m:r>
            </m:oMath>
            <w:r w:rsidRPr="00927E3B">
              <w:rPr>
                <w:color w:val="002060"/>
                <w:sz w:val="20"/>
                <w:szCs w:val="20"/>
              </w:rPr>
              <w:t xml:space="preserve"> f(x) oraz y = f(k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>∙</m:t>
              </m:r>
            </m:oMath>
            <w:r w:rsidRPr="00927E3B">
              <w:rPr>
                <w:color w:val="002060"/>
                <w:sz w:val="20"/>
                <w:szCs w:val="20"/>
              </w:rPr>
              <w:t>x), gdzie k ≠ 0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Szkicowanie wykresów wybranych funkcji</w:t>
            </w:r>
          </w:p>
        </w:tc>
      </w:tr>
      <w:tr w:rsidR="00927E3B" w:rsidRPr="00825B97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927E3B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Zastosowanie wykresów funkcji do rozwiązywania równań i nierówności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360E5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360E5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360E5C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Nierówność  liniowa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wartością bezwzględną i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Układ równań pierwszego stopnia z dwiema niewiadomymi  z parametrem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nierówności, w których niewiadoma występuje pod znakiem pierwiastka kwadratowego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 funkcji kwadratowej z wartością bezwzględną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 xml:space="preserve">Wzory </w:t>
            </w:r>
            <w:proofErr w:type="spellStart"/>
            <w:r w:rsidRPr="00026E45">
              <w:rPr>
                <w:color w:val="002060"/>
                <w:sz w:val="20"/>
                <w:szCs w:val="20"/>
              </w:rPr>
              <w:t>Viete’a</w:t>
            </w:r>
            <w:proofErr w:type="spellEnd"/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parametrem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 i parametrem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kwadratowej określonej wzorem y = ax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vertAlign w:val="super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gdzie a≠0, oraz omówić jej własności na podstawie wykresu;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wzór funkcji kwadratowej w postaci ogólnej i kanonicznej;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opisać dane zjawisko za pomocą wzoru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opisywać zależności między wi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e</w:t>
            </w: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lkościami za pomocą funkcji kwadratowej;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przeprowadza dowody dotyczące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okregu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Sinus, cosinus, tangens i cotangens dowolnego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Kąt skierowany. Miara łukowa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Funkcje trygonometryczne zmiennej rzeczywistej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Wykresy funkcji trygonometrycznych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wartości funkcji trygonometrycznych kątów o miarach 30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45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60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r</w:t>
            </w: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przeprowadzać dowody tożsamości 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trudne zadania, wykorzystując podstawowe </w:t>
            </w: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EDEDED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747C68">
        <w:trPr>
          <w:tblHeader/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747C68">
        <w:trPr>
          <w:tblHeader/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pojęcie i wzór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sporządzić wykres funkcji liniowej danej wzorem;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stosować wiadomości o funkcji liniowej do opisu zjawisk z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ż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ycia codziennego (podać opis matematyczny zjawiska w postaci wzoru funkcji lini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wej, odczytać informacje z wykresu lub wzoru, zinterpretować je, przeanalizować i przetw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rzyć);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znaleźć wzór funkcji liniowej o zadanych własnościach;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napisać równanie ogólne prostej przechodzącej przez dwa punkty;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przeprowadzić dyskusję liczby rozwiązań równania liniowego z parametrem (z dwoma parametrami) interpretującego liczbę mi</w:t>
            </w:r>
            <w:r w:rsidR="004F503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e</w:t>
            </w: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jsc zerowych/monotoniczność funkcji liniowej; 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 xml:space="preserve">potrafi wyznaczać parametr we współczynnikach wzoru funkcji liniowej, znając jej miejsce zerowe lub punkt </w:t>
            </w:r>
            <w:proofErr w:type="spellStart"/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punkt</w:t>
            </w:r>
            <w:proofErr w:type="spellEnd"/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 xml:space="preserve"> należący do jej wykresu;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sprawdzić czy podane trzy punkty są współliniowe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rozwiązywać trudniejsze zadania z kontekstem praktycznym dotyczące funkcji liniowej;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definicję wektora na płaszczyźnie (bez układu współrzędnych);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DBDBDB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rozwiązuje zadania nietypowe dotyczące funkcji lini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wej o podwyższonym stopniu trudności;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cosinuów</w:t>
            </w:r>
            <w:proofErr w:type="spellEnd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Wzory skróconego mnożenia stopnia 3. Wzór a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r>
              <w:rPr>
                <w:color w:val="00206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2060"/>
                <w:sz w:val="20"/>
                <w:szCs w:val="20"/>
              </w:rPr>
              <w:t>b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Dzielenie wielomianów przez dwumian liniowy. Schemat </w:t>
            </w:r>
            <w:proofErr w:type="spellStart"/>
            <w:r>
              <w:rPr>
                <w:color w:val="002060"/>
                <w:sz w:val="20"/>
                <w:szCs w:val="20"/>
              </w:rPr>
              <w:t>Hornera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wielomiany stopnia większego od 1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Pierwiastek wielomianu. Twierdzenie </w:t>
            </w:r>
            <w:proofErr w:type="spellStart"/>
            <w:r>
              <w:rPr>
                <w:color w:val="002060"/>
                <w:sz w:val="20"/>
                <w:szCs w:val="20"/>
              </w:rPr>
              <w:t>Bezouta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D6573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 z parametrem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wielomianowe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wzór a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Hornera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jstosować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a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60E5C"/>
    <w:rsid w:val="003758FA"/>
    <w:rsid w:val="00391C0F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07FB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14665"/>
    <w:rsid w:val="00E23FB9"/>
    <w:rsid w:val="00E72768"/>
    <w:rsid w:val="00E90CC3"/>
    <w:rsid w:val="00EB6CAD"/>
    <w:rsid w:val="00EF01D6"/>
    <w:rsid w:val="00F445C7"/>
    <w:rsid w:val="00F46B86"/>
    <w:rsid w:val="00F6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2A0A-29BA-4BF1-B232-C82964B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5129</Words>
  <Characters>30779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Acer14</cp:lastModifiedBy>
  <cp:revision>2</cp:revision>
  <dcterms:created xsi:type="dcterms:W3CDTF">2020-11-17T11:31:00Z</dcterms:created>
  <dcterms:modified xsi:type="dcterms:W3CDTF">2020-11-17T11:31:00Z</dcterms:modified>
</cp:coreProperties>
</file>