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B8" w:rsidRDefault="00183B4E" w:rsidP="000F52B8">
      <w:pPr>
        <w:rPr>
          <w:b/>
          <w:sz w:val="32"/>
          <w:szCs w:val="32"/>
        </w:rPr>
      </w:pPr>
      <w:r>
        <w:rPr>
          <w:b/>
          <w:sz w:val="32"/>
          <w:szCs w:val="32"/>
        </w:rPr>
        <w:t>Etická výchova       11.5.2020 – 15</w:t>
      </w:r>
      <w:r w:rsidR="000F52B8">
        <w:rPr>
          <w:b/>
          <w:sz w:val="32"/>
          <w:szCs w:val="32"/>
        </w:rPr>
        <w:t>.5.2020</w:t>
      </w:r>
    </w:p>
    <w:p w:rsidR="000F52B8" w:rsidRDefault="000F52B8" w:rsidP="000F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0F52B8" w:rsidRDefault="000F52B8" w:rsidP="000F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základe vyjadrenia </w:t>
      </w:r>
      <w:r w:rsidRPr="00D042EE">
        <w:rPr>
          <w:b/>
          <w:sz w:val="32"/>
          <w:szCs w:val="32"/>
        </w:rPr>
        <w:t>Minister školstva, vedy, výskumu a športu Slovenskej republiky</w:t>
      </w:r>
      <w:r>
        <w:rPr>
          <w:b/>
          <w:sz w:val="32"/>
          <w:szCs w:val="32"/>
        </w:rPr>
        <w:t>:</w:t>
      </w:r>
    </w:p>
    <w:p w:rsidR="000F52B8" w:rsidRDefault="000F52B8" w:rsidP="000F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</w:pPr>
      <w:r w:rsidRPr="00D042EE">
        <w:rPr>
          <w:rFonts w:ascii="Segoe UI" w:eastAsiaTheme="minorHAnsi" w:hAnsi="Segoe UI" w:cs="Segoe UI"/>
          <w:b/>
          <w:bCs/>
          <w:color w:val="212529"/>
          <w:sz w:val="28"/>
          <w:szCs w:val="28"/>
          <w:shd w:val="clear" w:color="auto" w:fill="FFFFFF"/>
        </w:rPr>
        <w:t>„Obsah komplementárnych vzdelávacích oblastí</w:t>
      </w:r>
      <w:r w:rsidRPr="00D042EE"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  <w:t> sa odporúča využívať </w:t>
      </w:r>
      <w:r w:rsidRPr="00D042EE">
        <w:rPr>
          <w:rFonts w:ascii="Segoe UI" w:eastAsiaTheme="minorHAnsi" w:hAnsi="Segoe UI" w:cs="Segoe UI"/>
          <w:b/>
          <w:bCs/>
          <w:color w:val="212529"/>
          <w:sz w:val="28"/>
          <w:szCs w:val="28"/>
          <w:shd w:val="clear" w:color="auto" w:fill="FFFFFF"/>
        </w:rPr>
        <w:t>ako doplnkové aktivity nad rámec indikatívneho času vzdelávacej záťaže</w:t>
      </w:r>
      <w:r w:rsidRPr="00D042EE"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  <w:t>, prípadne sa môže </w:t>
      </w:r>
      <w:r w:rsidRPr="00D042EE">
        <w:rPr>
          <w:rFonts w:ascii="Segoe UI" w:eastAsiaTheme="minorHAnsi" w:hAnsi="Segoe UI" w:cs="Segoe UI"/>
          <w:b/>
          <w:bCs/>
          <w:color w:val="212529"/>
          <w:sz w:val="28"/>
          <w:szCs w:val="28"/>
          <w:shd w:val="clear" w:color="auto" w:fill="FFFFFF"/>
        </w:rPr>
        <w:t>integrovať</w:t>
      </w:r>
      <w:r w:rsidRPr="00D042EE">
        <w:rPr>
          <w:rFonts w:ascii="Segoe UI" w:eastAsiaTheme="minorHAnsi" w:hAnsi="Segoe UI" w:cs="Segoe UI"/>
          <w:color w:val="212529"/>
          <w:sz w:val="28"/>
          <w:szCs w:val="28"/>
          <w:shd w:val="clear" w:color="auto" w:fill="FFFFFF"/>
        </w:rPr>
        <w:t> do obsahu hlavných vzdelávacích oblastí. „</w:t>
      </w: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 w:rsidRPr="00534DA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Vypracovanie tohto a nasledujúcich</w:t>
      </w:r>
      <w:r w:rsidR="00183B4E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 pracovných listov z etickej </w:t>
      </w:r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výchovy je na báze </w:t>
      </w:r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u w:val="single"/>
          <w:shd w:val="clear" w:color="auto" w:fill="FFFFFF"/>
        </w:rPr>
        <w:t>DOBROVOĽNOSTI</w:t>
      </w: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. </w:t>
      </w: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Jeho vypracovanie prebieha ako doplnková aktivita vzdelávania.</w:t>
      </w:r>
    </w:p>
    <w:p w:rsidR="000F52B8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</w:p>
    <w:p w:rsidR="000F52B8" w:rsidRDefault="00183B4E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hyperlink r:id="rId5" w:history="1">
        <w:r w:rsidR="000F52B8" w:rsidRPr="00E72EE8">
          <w:rPr>
            <w:rStyle w:val="Hypertextovprepojenie"/>
            <w:rFonts w:ascii="Segoe UI" w:eastAsiaTheme="minorHAnsi" w:hAnsi="Segoe UI" w:cs="Segoe UI"/>
            <w:b/>
            <w:i/>
            <w:sz w:val="28"/>
            <w:szCs w:val="28"/>
            <w:u w:val="none"/>
            <w:shd w:val="clear" w:color="auto" w:fill="FFFFFF"/>
          </w:rPr>
          <w:t>pavukovaucitel@gmail.com</w:t>
        </w:r>
      </w:hyperlink>
      <w:r w:rsidR="000F52B8"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.</w:t>
      </w:r>
    </w:p>
    <w:p w:rsidR="000F52B8" w:rsidRPr="00183B4E" w:rsidRDefault="000F52B8" w:rsidP="000F52B8">
      <w:pP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</w:pP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S pozdravom</w:t>
      </w:r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 xml:space="preserve">     </w:t>
      </w:r>
      <w:proofErr w:type="spellStart"/>
      <w:r w:rsidRPr="00E72EE8"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Pavuková</w:t>
      </w:r>
      <w:proofErr w:type="spellEnd"/>
      <w:r>
        <w:rPr>
          <w:rFonts w:ascii="Segoe UI" w:eastAsiaTheme="minorHAnsi" w:hAnsi="Segoe UI" w:cs="Segoe UI"/>
          <w:b/>
          <w:i/>
          <w:color w:val="212529"/>
          <w:sz w:val="28"/>
          <w:szCs w:val="28"/>
          <w:shd w:val="clear" w:color="auto" w:fill="FFFFFF"/>
        </w:rPr>
        <w:t>.</w:t>
      </w:r>
    </w:p>
    <w:p w:rsidR="00183B4E" w:rsidRPr="00183B4E" w:rsidRDefault="00183B4E" w:rsidP="000F52B8">
      <w:pPr>
        <w:rPr>
          <w:b/>
          <w:i/>
          <w:sz w:val="32"/>
          <w:szCs w:val="32"/>
          <w:u w:val="single"/>
        </w:rPr>
      </w:pPr>
    </w:p>
    <w:p w:rsidR="000F52B8" w:rsidRPr="00183B4E" w:rsidRDefault="00183B4E" w:rsidP="000F52B8">
      <w:pPr>
        <w:rPr>
          <w:b/>
          <w:i/>
          <w:color w:val="FF0000"/>
          <w:sz w:val="32"/>
          <w:szCs w:val="32"/>
          <w:u w:val="single"/>
        </w:rPr>
      </w:pPr>
      <w:r w:rsidRPr="00183B4E">
        <w:rPr>
          <w:b/>
          <w:i/>
          <w:color w:val="FF0000"/>
          <w:sz w:val="32"/>
          <w:szCs w:val="32"/>
          <w:u w:val="single"/>
        </w:rPr>
        <w:t>Svetový deň rodiny 15.5.</w:t>
      </w:r>
    </w:p>
    <w:p w:rsidR="000F52B8" w:rsidRPr="00183B4E" w:rsidRDefault="00183B4E" w:rsidP="000F52B8">
      <w:pPr>
        <w:rPr>
          <w:sz w:val="28"/>
          <w:szCs w:val="28"/>
        </w:rPr>
      </w:pPr>
      <w:r w:rsidRPr="00183B4E">
        <w:rPr>
          <w:sz w:val="32"/>
          <w:szCs w:val="32"/>
        </w:rPr>
        <w:t>Verejnosť po celom svete si v tento dátum pripomína Svetový deň rodiny (</w:t>
      </w:r>
      <w:proofErr w:type="spellStart"/>
      <w:r w:rsidRPr="00183B4E">
        <w:rPr>
          <w:sz w:val="32"/>
          <w:szCs w:val="32"/>
        </w:rPr>
        <w:t>World</w:t>
      </w:r>
      <w:proofErr w:type="spellEnd"/>
      <w:r w:rsidRPr="00183B4E">
        <w:rPr>
          <w:sz w:val="32"/>
          <w:szCs w:val="32"/>
        </w:rPr>
        <w:t xml:space="preserve"> </w:t>
      </w:r>
      <w:proofErr w:type="spellStart"/>
      <w:r w:rsidRPr="00183B4E">
        <w:rPr>
          <w:sz w:val="32"/>
          <w:szCs w:val="32"/>
        </w:rPr>
        <w:t>Family</w:t>
      </w:r>
      <w:proofErr w:type="spellEnd"/>
      <w:r w:rsidRPr="00183B4E">
        <w:rPr>
          <w:sz w:val="32"/>
          <w:szCs w:val="32"/>
        </w:rPr>
        <w:t xml:space="preserve"> </w:t>
      </w:r>
      <w:proofErr w:type="spellStart"/>
      <w:r w:rsidRPr="00183B4E">
        <w:rPr>
          <w:sz w:val="32"/>
          <w:szCs w:val="32"/>
        </w:rPr>
        <w:t>Day</w:t>
      </w:r>
      <w:proofErr w:type="spellEnd"/>
      <w:r w:rsidRPr="00183B4E">
        <w:rPr>
          <w:sz w:val="32"/>
          <w:szCs w:val="32"/>
        </w:rPr>
        <w:t>), ktorý bol vyhlásený Organizáciou spojených národov (OSN) v roku 1993. Význam dňa rodiny spočíva v pripomenutí dôležitosti rodiny ako základnej stavebnej bunky spoločnosti. Súčasne je možnosťou, aby sa národné inštitúcie zaoberajúce sa touto problematikou zamysleli nad rodinnou politikou v danej krajine</w:t>
      </w:r>
      <w:r w:rsidRPr="00183B4E">
        <w:rPr>
          <w:sz w:val="28"/>
          <w:szCs w:val="28"/>
        </w:rPr>
        <w:t>.</w:t>
      </w:r>
    </w:p>
    <w:p w:rsidR="000F52B8" w:rsidRDefault="000F52B8" w:rsidP="000F52B8">
      <w:pPr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 w:hint="eastAsia"/>
          <w:b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b/>
          <w:sz w:val="28"/>
          <w:szCs w:val="28"/>
          <w:lang w:eastAsia="ko-KR"/>
        </w:rPr>
        <w:t xml:space="preserve"> </w:t>
      </w:r>
      <w:r w:rsidRPr="0019298E">
        <w:rPr>
          <w:rFonts w:ascii="Arial" w:hAnsi="Arial" w:cs="Arial" w:hint="eastAsia"/>
          <w:b/>
          <w:i/>
          <w:sz w:val="28"/>
          <w:szCs w:val="28"/>
          <w:lang w:eastAsia="ko-KR"/>
        </w:rPr>
        <w:t>Nasledujúci pracovný list si môžeš vyfarbiť.</w:t>
      </w:r>
    </w:p>
    <w:p w:rsidR="000F52B8" w:rsidRDefault="00183B4E" w:rsidP="00183B4E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 w:rsidRPr="00183B4E">
        <w:rPr>
          <w:rFonts w:asciiTheme="majorHAnsi" w:hAnsiTheme="majorHAnsi"/>
          <w:b/>
          <w:i/>
          <w:color w:val="FF0000"/>
          <w:sz w:val="40"/>
          <w:szCs w:val="40"/>
        </w:rPr>
        <w:lastRenderedPageBreak/>
        <w:t>15.5. Svetový deň rodiny</w:t>
      </w:r>
    </w:p>
    <w:p w:rsidR="00183B4E" w:rsidRDefault="00183B4E" w:rsidP="00183B4E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</w:p>
    <w:p w:rsidR="00183B4E" w:rsidRPr="00183B4E" w:rsidRDefault="00183B4E" w:rsidP="00183B4E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 wp14:anchorId="2B27458D" wp14:editId="3F7E8E4D">
            <wp:extent cx="5128834" cy="6847840"/>
            <wp:effectExtent l="0" t="0" r="0" b="0"/>
            <wp:docPr id="2" name="Obrázok 2" descr="Výsledek obrázku pro tatínek kreslené | Kreslení, Omalovánk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tatínek kreslené | Kreslení, Omalovánky,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55" cy="685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B8" w:rsidRPr="0019298E" w:rsidRDefault="000F52B8" w:rsidP="000F52B8">
      <w:pPr>
        <w:jc w:val="center"/>
        <w:rPr>
          <w:b/>
          <w:i/>
          <w:color w:val="FF0000"/>
          <w:sz w:val="44"/>
          <w:szCs w:val="44"/>
        </w:rPr>
      </w:pPr>
      <w:bookmarkStart w:id="0" w:name="_GoBack"/>
      <w:bookmarkEnd w:id="0"/>
    </w:p>
    <w:p w:rsidR="000F52B8" w:rsidRPr="00E72EE8" w:rsidRDefault="000F52B8" w:rsidP="000F52B8">
      <w:pPr>
        <w:rPr>
          <w:b/>
          <w:color w:val="4F6228" w:themeColor="accent3" w:themeShade="80"/>
          <w:sz w:val="36"/>
          <w:szCs w:val="36"/>
        </w:rPr>
      </w:pPr>
    </w:p>
    <w:p w:rsidR="000F52B8" w:rsidRDefault="000F52B8" w:rsidP="000F52B8"/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B8"/>
    <w:rsid w:val="000F52B8"/>
    <w:rsid w:val="00183B4E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2B8"/>
    <w:rPr>
      <w:rFonts w:eastAsia="Batang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52B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2B8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2B8"/>
    <w:rPr>
      <w:rFonts w:eastAsia="Batang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52B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2B8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2020-05-09T05:18:00Z</dcterms:created>
  <dcterms:modified xsi:type="dcterms:W3CDTF">2020-05-09T05:18:00Z</dcterms:modified>
</cp:coreProperties>
</file>